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4DFB" w14:textId="71B9A7CF" w:rsidR="002078AE" w:rsidRPr="00494252" w:rsidRDefault="002078AE" w:rsidP="00596DBB">
      <w:pPr>
        <w:spacing w:after="0" w:line="360" w:lineRule="auto"/>
        <w:contextualSpacing/>
        <w:rPr>
          <w:rFonts w:ascii="Myriad Pro Cond" w:hAnsi="Myriad Pro Cond" w:cs="Times New Roman"/>
          <w:b/>
          <w:bCs/>
        </w:rPr>
      </w:pPr>
      <w:r w:rsidRPr="00494252">
        <w:rPr>
          <w:rFonts w:ascii="Myriad Pro Cond" w:hAnsi="Myriad Pro Cond" w:cs="Times New Roman"/>
          <w:b/>
          <w:bCs/>
        </w:rPr>
        <w:t>Magdalena Filipowicz</w:t>
      </w:r>
      <w:r w:rsidR="00EF5946">
        <w:rPr>
          <w:rStyle w:val="Odwoanieprzypisudolnego"/>
          <w:rFonts w:ascii="Myriad Pro Cond" w:hAnsi="Myriad Pro Cond" w:cs="Times New Roman"/>
          <w:b/>
          <w:bCs/>
        </w:rPr>
        <w:footnoteReference w:customMarkFollows="1" w:id="1"/>
        <w:t>*</w:t>
      </w:r>
    </w:p>
    <w:p w14:paraId="6C86810F" w14:textId="771EC274" w:rsidR="004D5D34" w:rsidRPr="00494252" w:rsidRDefault="00494252" w:rsidP="00596DBB">
      <w:pPr>
        <w:spacing w:after="0" w:line="360" w:lineRule="auto"/>
        <w:contextualSpacing/>
        <w:rPr>
          <w:rFonts w:ascii="Myriad Pro Cond" w:hAnsi="Myriad Pro Cond" w:cs="Times New Roman"/>
        </w:rPr>
      </w:pPr>
      <w:r w:rsidRPr="00494252">
        <w:rPr>
          <w:rFonts w:ascii="Myriad Pro Cond" w:hAnsi="Myriad Pro Cond" w:cs="Times New Roman"/>
        </w:rPr>
        <w:t>Uniwersytet Łódzki</w:t>
      </w:r>
    </w:p>
    <w:p w14:paraId="708BDF19" w14:textId="77777777" w:rsidR="00494252" w:rsidRPr="006418E5" w:rsidRDefault="00494252" w:rsidP="00596DBB">
      <w:pPr>
        <w:spacing w:after="0" w:line="360" w:lineRule="auto"/>
        <w:contextualSpacing/>
        <w:jc w:val="center"/>
        <w:rPr>
          <w:rFonts w:ascii="Myriad Pro Cond" w:hAnsi="Myriad Pro Cond" w:cs="Times New Roman"/>
          <w:b/>
          <w:bCs/>
        </w:rPr>
      </w:pPr>
    </w:p>
    <w:p w14:paraId="4C27507C" w14:textId="6E4B0695" w:rsidR="00DC77AC" w:rsidRPr="00F0638A" w:rsidRDefault="00FA3913" w:rsidP="00C74270">
      <w:pPr>
        <w:pBdr>
          <w:bottom w:val="double" w:sz="4" w:space="1" w:color="auto"/>
        </w:pBdr>
        <w:spacing w:after="0" w:line="360" w:lineRule="auto"/>
        <w:contextualSpacing/>
        <w:rPr>
          <w:rFonts w:ascii="Myriad Pro Cond" w:hAnsi="Myriad Pro Cond" w:cs="Times New Roman"/>
          <w:b/>
          <w:bCs/>
          <w:sz w:val="52"/>
          <w:szCs w:val="52"/>
        </w:rPr>
      </w:pPr>
      <w:r w:rsidRPr="00F0638A">
        <w:rPr>
          <w:rFonts w:ascii="Myriad Pro Cond" w:hAnsi="Myriad Pro Cond" w:cs="Times New Roman"/>
          <w:b/>
          <w:bCs/>
          <w:sz w:val="52"/>
          <w:szCs w:val="52"/>
        </w:rPr>
        <w:t xml:space="preserve">Znaczenie kompetencji przedsiębiorczych </w:t>
      </w:r>
      <w:r w:rsidR="00596DBB" w:rsidRPr="00F0638A">
        <w:rPr>
          <w:rFonts w:ascii="Myriad Pro Cond" w:hAnsi="Myriad Pro Cond" w:cs="Times New Roman"/>
          <w:b/>
          <w:bCs/>
          <w:sz w:val="52"/>
          <w:szCs w:val="52"/>
        </w:rPr>
        <w:br/>
      </w:r>
      <w:r w:rsidRPr="00F0638A">
        <w:rPr>
          <w:rFonts w:ascii="Myriad Pro Cond" w:hAnsi="Myriad Pro Cond" w:cs="Times New Roman"/>
          <w:b/>
          <w:bCs/>
          <w:sz w:val="52"/>
          <w:szCs w:val="52"/>
        </w:rPr>
        <w:t>w rozwoju małych i średnich przedsiębiorstw</w:t>
      </w:r>
    </w:p>
    <w:p w14:paraId="4A6BB599" w14:textId="77777777" w:rsidR="00C74270" w:rsidRDefault="00C74270" w:rsidP="00596DBB">
      <w:pPr>
        <w:spacing w:after="0" w:line="360" w:lineRule="auto"/>
        <w:ind w:firstLine="397"/>
        <w:contextualSpacing/>
        <w:jc w:val="both"/>
        <w:rPr>
          <w:rFonts w:ascii="Cambria" w:hAnsi="Cambria" w:cs="Times New Roman"/>
          <w:b/>
          <w:bCs/>
        </w:rPr>
      </w:pPr>
      <w:bookmarkStart w:id="0" w:name="_Hlk178247839"/>
    </w:p>
    <w:p w14:paraId="5F1F9D06" w14:textId="0F03CAA0" w:rsidR="009B55CA" w:rsidRPr="001606D7" w:rsidRDefault="003E0E10" w:rsidP="001606D7">
      <w:pPr>
        <w:spacing w:after="0" w:line="240" w:lineRule="auto"/>
        <w:ind w:firstLine="397"/>
        <w:contextualSpacing/>
        <w:jc w:val="both"/>
        <w:rPr>
          <w:rFonts w:ascii="Cambria" w:hAnsi="Cambria" w:cs="Times New Roman"/>
          <w:sz w:val="20"/>
          <w:szCs w:val="20"/>
        </w:rPr>
      </w:pPr>
      <w:r w:rsidRPr="001606D7">
        <w:rPr>
          <w:rFonts w:ascii="Cambria" w:hAnsi="Cambria" w:cs="Times New Roman"/>
          <w:b/>
          <w:bCs/>
          <w:sz w:val="20"/>
          <w:szCs w:val="20"/>
        </w:rPr>
        <w:t>Streszczenie</w:t>
      </w:r>
      <w:r w:rsidR="00E01D8C" w:rsidRPr="001606D7">
        <w:rPr>
          <w:rFonts w:ascii="Cambria" w:hAnsi="Cambria" w:cs="Times New Roman"/>
          <w:b/>
          <w:bCs/>
          <w:sz w:val="20"/>
          <w:szCs w:val="20"/>
        </w:rPr>
        <w:t xml:space="preserve">: </w:t>
      </w:r>
      <w:r w:rsidR="009B55CA" w:rsidRPr="001606D7">
        <w:rPr>
          <w:rFonts w:ascii="Cambria" w:hAnsi="Cambria" w:cs="Times New Roman"/>
          <w:sz w:val="20"/>
          <w:szCs w:val="20"/>
        </w:rPr>
        <w:t>Kompetencje przedsiębiorcze, są ściśle powiązane z kompetencjami przyszłości, które będą decydować o sukcesie małych i średnich przedsiębiorstw (MŚP) w nadchodzących latach. W erze dynamicznych zmian technologicznych i społecznych, przedsiębiorcy muszą rozwijać nowe kompetencje przyszłości</w:t>
      </w:r>
      <w:r w:rsidR="000D539A" w:rsidRPr="001606D7">
        <w:rPr>
          <w:rFonts w:ascii="Cambria" w:hAnsi="Cambria" w:cs="Times New Roman"/>
          <w:sz w:val="20"/>
          <w:szCs w:val="20"/>
        </w:rPr>
        <w:t xml:space="preserve">. </w:t>
      </w:r>
      <w:r w:rsidR="009B55CA" w:rsidRPr="001606D7">
        <w:rPr>
          <w:rFonts w:ascii="Cambria" w:hAnsi="Cambria" w:cs="Times New Roman"/>
          <w:sz w:val="20"/>
          <w:szCs w:val="20"/>
        </w:rPr>
        <w:t>Te</w:t>
      </w:r>
      <w:r w:rsidR="000D539A" w:rsidRPr="001606D7">
        <w:rPr>
          <w:rFonts w:ascii="Cambria" w:hAnsi="Cambria" w:cs="Times New Roman"/>
          <w:sz w:val="20"/>
          <w:szCs w:val="20"/>
        </w:rPr>
        <w:t xml:space="preserve"> nowe</w:t>
      </w:r>
      <w:r w:rsidR="009B55CA" w:rsidRPr="001606D7">
        <w:rPr>
          <w:rFonts w:ascii="Cambria" w:hAnsi="Cambria" w:cs="Times New Roman"/>
          <w:sz w:val="20"/>
          <w:szCs w:val="20"/>
        </w:rPr>
        <w:t xml:space="preserve"> umiejętności są kluczowe w adaptacji do zmian rynkowych i technologicznych, a ich połączenie z tradycyjnymi kompetencjami przedsiębiorczymi pozwala firmom nie tylko przetrwać, ale także dynamicznie się rozwijać w warunkach coraz bardziej zglobalizowanej i cyfrowej gospodarki.</w:t>
      </w:r>
    </w:p>
    <w:p w14:paraId="3B62C188" w14:textId="60915236" w:rsidR="000D539A" w:rsidRPr="001606D7" w:rsidRDefault="00094B4E" w:rsidP="001606D7">
      <w:pPr>
        <w:spacing w:after="0" w:line="240" w:lineRule="auto"/>
        <w:ind w:firstLine="397"/>
        <w:contextualSpacing/>
        <w:jc w:val="both"/>
        <w:rPr>
          <w:rFonts w:ascii="Cambria" w:hAnsi="Cambria" w:cs="Times New Roman"/>
          <w:sz w:val="20"/>
          <w:szCs w:val="20"/>
        </w:rPr>
      </w:pPr>
      <w:r w:rsidRPr="001606D7">
        <w:rPr>
          <w:rFonts w:ascii="Cambria" w:hAnsi="Cambria" w:cs="Times New Roman"/>
          <w:sz w:val="20"/>
          <w:szCs w:val="20"/>
        </w:rPr>
        <w:t xml:space="preserve">Celem artykułu jest ocena znaczenia kompetencji przedsiębiorczych w rozwoju małych i średnich przedsiębiorstw (MŚP). Dla realizacji tak sformułowanego celu przeprowadzono badania ankietowe </w:t>
      </w:r>
      <w:r w:rsidR="0072225A" w:rsidRPr="001606D7">
        <w:rPr>
          <w:rFonts w:ascii="Cambria" w:hAnsi="Cambria" w:cs="Times New Roman"/>
          <w:sz w:val="20"/>
          <w:szCs w:val="20"/>
        </w:rPr>
        <w:t xml:space="preserve">techniką CAWI, </w:t>
      </w:r>
      <w:r w:rsidRPr="001606D7">
        <w:rPr>
          <w:rFonts w:ascii="Cambria" w:hAnsi="Cambria" w:cs="Times New Roman"/>
          <w:sz w:val="20"/>
          <w:szCs w:val="20"/>
        </w:rPr>
        <w:t>w okresie kwiecień – maj 2024</w:t>
      </w:r>
      <w:r w:rsidR="0072225A" w:rsidRPr="001606D7">
        <w:rPr>
          <w:rFonts w:ascii="Cambria" w:hAnsi="Cambria" w:cs="Times New Roman"/>
          <w:sz w:val="20"/>
          <w:szCs w:val="20"/>
        </w:rPr>
        <w:t>,</w:t>
      </w:r>
      <w:r w:rsidRPr="001606D7">
        <w:rPr>
          <w:rFonts w:ascii="Cambria" w:hAnsi="Cambria" w:cs="Times New Roman"/>
          <w:sz w:val="20"/>
          <w:szCs w:val="20"/>
        </w:rPr>
        <w:t xml:space="preserve"> wśród właścicieli/współwłaścicieli małych i średnich przedsiębiorstw funkcjonujących w Polsce. </w:t>
      </w:r>
    </w:p>
    <w:p w14:paraId="7E7A97CA" w14:textId="03254B95" w:rsidR="000D539A" w:rsidRPr="001606D7" w:rsidRDefault="000D539A" w:rsidP="001606D7">
      <w:pPr>
        <w:spacing w:after="0" w:line="240" w:lineRule="auto"/>
        <w:ind w:firstLine="397"/>
        <w:contextualSpacing/>
        <w:jc w:val="both"/>
        <w:rPr>
          <w:rFonts w:ascii="Cambria" w:hAnsi="Cambria" w:cs="Times New Roman"/>
          <w:sz w:val="20"/>
          <w:szCs w:val="20"/>
        </w:rPr>
      </w:pPr>
      <w:r w:rsidRPr="001606D7">
        <w:rPr>
          <w:rFonts w:ascii="Cambria" w:hAnsi="Cambria" w:cs="Times New Roman"/>
          <w:sz w:val="20"/>
          <w:szCs w:val="20"/>
        </w:rPr>
        <w:t xml:space="preserve">Wyniki badania wskazują, że większość Właścicieli uznało kompetencje przedsiębiorcze za kluczowy czynnik sukcesu biznesowego, ta grupa przedsiębiorców widzi bezpośredni związek między posiadanymi umiejętnościami a osiągniętymi rezultatami. Krytyczne oceny wskazują, że dla części przedsiębiorców kompetencje przedsiębiorcze nie są kluczowym czynnikiem sukcesu. </w:t>
      </w:r>
    </w:p>
    <w:p w14:paraId="1FFFE810" w14:textId="420BCF03" w:rsidR="00094B4E" w:rsidRPr="001606D7" w:rsidRDefault="00094B4E" w:rsidP="001606D7">
      <w:pPr>
        <w:spacing w:after="0" w:line="240" w:lineRule="auto"/>
        <w:ind w:firstLine="397"/>
        <w:contextualSpacing/>
        <w:jc w:val="both"/>
        <w:rPr>
          <w:rFonts w:ascii="Cambria" w:hAnsi="Cambria" w:cs="Times New Roman"/>
          <w:sz w:val="20"/>
          <w:szCs w:val="20"/>
        </w:rPr>
      </w:pPr>
      <w:r w:rsidRPr="001606D7">
        <w:rPr>
          <w:rFonts w:ascii="Cambria" w:hAnsi="Cambria" w:cs="Times New Roman"/>
          <w:sz w:val="20"/>
          <w:szCs w:val="20"/>
        </w:rPr>
        <w:t>Artykuł dostarcza nowatorskiego podejścia do analizy kompetencji przedsiębiorczych w kontekście rozwoju MŚP, oferując jednocześnie konkretne wnioski zarówno dla teorii przedsiębiorczości, jak i praktyki zarządzania małymi i średnimi firmami.</w:t>
      </w:r>
    </w:p>
    <w:p w14:paraId="6E7C7B93" w14:textId="77777777" w:rsidR="001606D7" w:rsidRDefault="001606D7" w:rsidP="001606D7">
      <w:pPr>
        <w:spacing w:after="0" w:line="240" w:lineRule="auto"/>
        <w:ind w:firstLine="397"/>
        <w:contextualSpacing/>
        <w:rPr>
          <w:rFonts w:ascii="Cambria" w:hAnsi="Cambria" w:cs="Times New Roman"/>
          <w:b/>
          <w:bCs/>
          <w:sz w:val="20"/>
          <w:szCs w:val="20"/>
        </w:rPr>
      </w:pPr>
    </w:p>
    <w:p w14:paraId="41BE5208" w14:textId="781C3DD1" w:rsidR="00DC77AC" w:rsidRPr="001606D7" w:rsidRDefault="00DC77AC" w:rsidP="001606D7">
      <w:pPr>
        <w:spacing w:after="0" w:line="240" w:lineRule="auto"/>
        <w:ind w:firstLine="397"/>
        <w:contextualSpacing/>
        <w:rPr>
          <w:rFonts w:ascii="Cambria" w:hAnsi="Cambria" w:cs="Times New Roman"/>
          <w:sz w:val="20"/>
          <w:szCs w:val="20"/>
        </w:rPr>
      </w:pPr>
      <w:r w:rsidRPr="001606D7">
        <w:rPr>
          <w:rFonts w:ascii="Cambria" w:hAnsi="Cambria" w:cs="Times New Roman"/>
          <w:b/>
          <w:bCs/>
          <w:sz w:val="20"/>
          <w:szCs w:val="20"/>
        </w:rPr>
        <w:t>Słowa kluczowe:</w:t>
      </w:r>
      <w:r w:rsidR="009860C7" w:rsidRPr="001606D7">
        <w:rPr>
          <w:rFonts w:ascii="Cambria" w:hAnsi="Cambria" w:cs="Times New Roman"/>
          <w:b/>
          <w:bCs/>
          <w:sz w:val="20"/>
          <w:szCs w:val="20"/>
        </w:rPr>
        <w:t xml:space="preserve"> </w:t>
      </w:r>
      <w:r w:rsidR="009860C7" w:rsidRPr="001606D7">
        <w:rPr>
          <w:rFonts w:ascii="Cambria" w:hAnsi="Cambria" w:cs="Times New Roman"/>
          <w:sz w:val="20"/>
          <w:szCs w:val="20"/>
        </w:rPr>
        <w:t>kompetencje przedsiębiorcze, rozwój MSP, przedsiębiorczość</w:t>
      </w:r>
    </w:p>
    <w:bookmarkEnd w:id="0"/>
    <w:p w14:paraId="33B5C013" w14:textId="77777777" w:rsidR="001606D7" w:rsidRDefault="001606D7" w:rsidP="00596DBB">
      <w:pPr>
        <w:pStyle w:val="Nagwek1"/>
        <w:spacing w:before="0" w:after="0" w:line="360" w:lineRule="auto"/>
        <w:ind w:firstLine="397"/>
        <w:contextualSpacing/>
        <w:jc w:val="both"/>
        <w:rPr>
          <w:rFonts w:ascii="Cambria" w:hAnsi="Cambria" w:cs="Times New Roman"/>
          <w:b/>
          <w:bCs/>
          <w:color w:val="000000" w:themeColor="text1"/>
          <w:sz w:val="24"/>
          <w:szCs w:val="24"/>
        </w:rPr>
      </w:pPr>
    </w:p>
    <w:p w14:paraId="48C49269" w14:textId="77777777" w:rsidR="001606D7" w:rsidRDefault="001606D7" w:rsidP="00596DBB">
      <w:pPr>
        <w:pStyle w:val="Nagwek1"/>
        <w:spacing w:before="0" w:after="0" w:line="360" w:lineRule="auto"/>
        <w:ind w:firstLine="397"/>
        <w:contextualSpacing/>
        <w:jc w:val="both"/>
        <w:rPr>
          <w:rFonts w:ascii="Cambria" w:hAnsi="Cambria" w:cs="Times New Roman"/>
          <w:b/>
          <w:bCs/>
          <w:color w:val="000000" w:themeColor="text1"/>
          <w:sz w:val="24"/>
          <w:szCs w:val="24"/>
        </w:rPr>
      </w:pPr>
    </w:p>
    <w:p w14:paraId="38F36D9D" w14:textId="01B76D6B" w:rsidR="00DC77AC" w:rsidRPr="00C36927" w:rsidRDefault="00DC77AC" w:rsidP="00C36927">
      <w:pPr>
        <w:pStyle w:val="Nagwek1"/>
        <w:spacing w:before="0" w:after="0" w:line="360" w:lineRule="auto"/>
        <w:contextualSpacing/>
        <w:jc w:val="both"/>
        <w:rPr>
          <w:rFonts w:ascii="Myriad Pro Cond" w:hAnsi="Myriad Pro Cond" w:cs="Times New Roman"/>
          <w:b/>
          <w:bCs/>
          <w:color w:val="000000" w:themeColor="text1"/>
          <w:sz w:val="26"/>
          <w:szCs w:val="26"/>
        </w:rPr>
      </w:pPr>
      <w:r w:rsidRPr="00C36927">
        <w:rPr>
          <w:rFonts w:ascii="Myriad Pro Cond" w:hAnsi="Myriad Pro Cond" w:cs="Times New Roman"/>
          <w:b/>
          <w:bCs/>
          <w:color w:val="000000" w:themeColor="text1"/>
          <w:sz w:val="26"/>
          <w:szCs w:val="26"/>
        </w:rPr>
        <w:t>Wprowadzenie</w:t>
      </w:r>
    </w:p>
    <w:p w14:paraId="657C9991" w14:textId="77777777" w:rsidR="001606D7" w:rsidRDefault="001606D7" w:rsidP="00596DBB">
      <w:pPr>
        <w:spacing w:after="0" w:line="360" w:lineRule="auto"/>
        <w:ind w:firstLine="397"/>
        <w:contextualSpacing/>
        <w:jc w:val="both"/>
        <w:rPr>
          <w:rFonts w:ascii="Cambria" w:hAnsi="Cambria" w:cs="Times New Roman"/>
        </w:rPr>
      </w:pPr>
    </w:p>
    <w:p w14:paraId="6528CBE9" w14:textId="3831B1BE" w:rsidR="001317AA" w:rsidRPr="000A2B4B" w:rsidRDefault="001317AA" w:rsidP="00596DBB">
      <w:pPr>
        <w:spacing w:after="0" w:line="360" w:lineRule="auto"/>
        <w:ind w:firstLine="397"/>
        <w:contextualSpacing/>
        <w:jc w:val="both"/>
        <w:rPr>
          <w:rFonts w:ascii="Cambria" w:hAnsi="Cambria" w:cs="Times New Roman"/>
        </w:rPr>
      </w:pPr>
      <w:r w:rsidRPr="000A2B4B">
        <w:rPr>
          <w:rFonts w:ascii="Cambria" w:hAnsi="Cambria" w:cs="Times New Roman"/>
        </w:rPr>
        <w:t xml:space="preserve">Współczesna gospodarka, charakteryzująca się szybkim tempem zmian i rosnącą konkurencyjnością, stawia przed przedsiębiorcami liczne wyzwania. Szczególnie w kontekście małych i średnich przedsiębiorstw (MŚP), które odgrywają kluczową rolę w gospodarce wielu krajów, umiejętności przedsiębiorcze stają się nieodzownym czynnikiem </w:t>
      </w:r>
      <w:r w:rsidRPr="000A2B4B">
        <w:rPr>
          <w:rFonts w:ascii="Cambria" w:hAnsi="Cambria" w:cs="Times New Roman"/>
        </w:rPr>
        <w:lastRenderedPageBreak/>
        <w:t>sukcesu. Małe i średnie firmy, często działające z ograniczonymi zasobami, muszą elastycznie reagować na zmieniające się warunki rynkowe, co wymaga nie tylko innowacyjności, ale także wysokich kompetencji przedsiębiorczych.</w:t>
      </w:r>
      <w:r w:rsidRPr="000A2B4B">
        <w:rPr>
          <w:rFonts w:ascii="Cambria" w:hAnsi="Cambria"/>
        </w:rPr>
        <w:t xml:space="preserve"> </w:t>
      </w:r>
      <w:r w:rsidRPr="000A2B4B">
        <w:rPr>
          <w:rFonts w:ascii="Cambria" w:hAnsi="Cambria" w:cs="Times New Roman"/>
        </w:rPr>
        <w:t xml:space="preserve">Jednak nie wszystkie firmy mają </w:t>
      </w:r>
      <w:r w:rsidR="0072225A" w:rsidRPr="000A2B4B">
        <w:rPr>
          <w:rFonts w:ascii="Cambria" w:hAnsi="Cambria" w:cs="Times New Roman"/>
        </w:rPr>
        <w:t xml:space="preserve">wystarczający </w:t>
      </w:r>
      <w:r w:rsidRPr="000A2B4B">
        <w:rPr>
          <w:rFonts w:ascii="Cambria" w:hAnsi="Cambria" w:cs="Times New Roman"/>
        </w:rPr>
        <w:t xml:space="preserve">dostęp do zasobów wiedzy i narzędzi niezbędnych do rozwijania tych kompetencji. W tym kontekście kompetencje przedsiębiorcze, definiowane jako zestaw umiejętności, wiedzy i postaw niezbędnych do skutecznego zarządzania i rozwoju firmy, stają się kluczowym elementem przewagi konkurencyjnej. Zrozumienie, które z tych kompetencji mają największy wpływ na rozwój MŚP, jest istotne zarówno z perspektywy przedsiębiorców, jak i badaczy zajmujących się tą tematyką. </w:t>
      </w:r>
      <w:r w:rsidR="00BA3B54" w:rsidRPr="000A2B4B">
        <w:rPr>
          <w:rFonts w:ascii="Cambria" w:hAnsi="Cambria" w:cs="Times New Roman"/>
        </w:rPr>
        <w:t xml:space="preserve">Celem artykułu jest ocena znaczenia kompetencji przedsiębiorczych w rozwoju małych i średnich przedsiębiorstw. </w:t>
      </w:r>
    </w:p>
    <w:p w14:paraId="6C522E55" w14:textId="200EC769" w:rsidR="00DC77AC" w:rsidRPr="000A2B4B" w:rsidRDefault="00DC77AC" w:rsidP="00596DBB">
      <w:pPr>
        <w:spacing w:after="0" w:line="360" w:lineRule="auto"/>
        <w:ind w:firstLine="397"/>
        <w:contextualSpacing/>
        <w:jc w:val="both"/>
        <w:rPr>
          <w:rFonts w:ascii="Cambria" w:hAnsi="Cambria" w:cs="Times New Roman"/>
        </w:rPr>
      </w:pPr>
      <w:r w:rsidRPr="000A2B4B">
        <w:rPr>
          <w:rFonts w:ascii="Cambria" w:hAnsi="Cambria" w:cs="Times New Roman"/>
        </w:rPr>
        <w:t xml:space="preserve">W koncepcji przedstawionej przez S.A. </w:t>
      </w:r>
      <w:proofErr w:type="spellStart"/>
      <w:r w:rsidRPr="000A2B4B">
        <w:rPr>
          <w:rFonts w:ascii="Cambria" w:hAnsi="Cambria" w:cs="Times New Roman"/>
        </w:rPr>
        <w:t>Shane’a</w:t>
      </w:r>
      <w:proofErr w:type="spellEnd"/>
      <w:r w:rsidR="0072001E" w:rsidRPr="000A2B4B">
        <w:rPr>
          <w:rFonts w:ascii="Cambria" w:hAnsi="Cambria" w:cs="Times New Roman"/>
        </w:rPr>
        <w:t xml:space="preserve"> (2003, s. 11)</w:t>
      </w:r>
      <w:r w:rsidRPr="000A2B4B">
        <w:rPr>
          <w:rFonts w:ascii="Cambria" w:hAnsi="Cambria" w:cs="Times New Roman"/>
        </w:rPr>
        <w:t>, proces przedsiębiorc</w:t>
      </w:r>
      <w:r w:rsidR="00FA3E2C" w:rsidRPr="000A2B4B">
        <w:rPr>
          <w:rFonts w:ascii="Cambria" w:hAnsi="Cambria" w:cs="Times New Roman"/>
        </w:rPr>
        <w:t>zy</w:t>
      </w:r>
      <w:r w:rsidRPr="000A2B4B">
        <w:rPr>
          <w:rFonts w:ascii="Cambria" w:hAnsi="Cambria" w:cs="Times New Roman"/>
        </w:rPr>
        <w:t xml:space="preserve"> inicjowany jest przez identyfikację możliwości przedsiębiorczych.</w:t>
      </w:r>
      <w:r w:rsidR="00DD5714" w:rsidRPr="000A2B4B">
        <w:rPr>
          <w:rFonts w:ascii="Cambria" w:hAnsi="Cambria" w:cs="Times New Roman"/>
        </w:rPr>
        <w:t xml:space="preserve"> </w:t>
      </w:r>
      <w:r w:rsidRPr="000A2B4B">
        <w:rPr>
          <w:rFonts w:ascii="Cambria" w:hAnsi="Cambria" w:cs="Times New Roman"/>
        </w:rPr>
        <w:t>Rozpoznawanie</w:t>
      </w:r>
      <w:r w:rsidR="00DD5714" w:rsidRPr="000A2B4B">
        <w:rPr>
          <w:rFonts w:ascii="Cambria" w:hAnsi="Cambria" w:cs="Times New Roman"/>
        </w:rPr>
        <w:t xml:space="preserve"> ich </w:t>
      </w:r>
      <w:r w:rsidRPr="000A2B4B">
        <w:rPr>
          <w:rFonts w:ascii="Cambria" w:hAnsi="Cambria" w:cs="Times New Roman"/>
        </w:rPr>
        <w:t>jest procesem unikalnym, determinowanym przez szereg czynników</w:t>
      </w:r>
      <w:r w:rsidR="0072001E" w:rsidRPr="000A2B4B">
        <w:rPr>
          <w:rFonts w:ascii="Cambria" w:hAnsi="Cambria" w:cs="Times New Roman"/>
        </w:rPr>
        <w:t>,</w:t>
      </w:r>
      <w:r w:rsidRPr="000A2B4B">
        <w:rPr>
          <w:rFonts w:ascii="Cambria" w:hAnsi="Cambria" w:cs="Times New Roman"/>
        </w:rPr>
        <w:t xml:space="preserve"> </w:t>
      </w:r>
      <w:r w:rsidR="0072001E" w:rsidRPr="000A2B4B">
        <w:rPr>
          <w:rFonts w:ascii="Cambria" w:hAnsi="Cambria" w:cs="Times New Roman"/>
        </w:rPr>
        <w:t>np.</w:t>
      </w:r>
      <w:r w:rsidRPr="000A2B4B">
        <w:rPr>
          <w:rFonts w:ascii="Cambria" w:hAnsi="Cambria" w:cs="Times New Roman"/>
        </w:rPr>
        <w:t>: doświadczenia życiowe, sieci kontaktów, poziom wykształcenia oraz metodologię poszukiwania danych. Nawet przy dostępie do tych samych informacji, nie każda osoba jest zdolna do zauważenia i wykorzystania nadarzających się okazji. Indywidualne atrybuty człowieka mają zatem istotny wpływ na zdolność do identyfikacji i wykorzystania potencjalnych szans</w:t>
      </w:r>
      <w:r w:rsidR="00DF49E9" w:rsidRPr="000A2B4B">
        <w:rPr>
          <w:rFonts w:ascii="Cambria" w:hAnsi="Cambria" w:cs="Times New Roman"/>
        </w:rPr>
        <w:t xml:space="preserve"> </w:t>
      </w:r>
      <w:r w:rsidR="00570BB0">
        <w:rPr>
          <w:rFonts w:ascii="Cambria" w:hAnsi="Cambria" w:cs="Times New Roman"/>
        </w:rPr>
        <w:br/>
      </w:r>
      <w:r w:rsidR="00DF49E9" w:rsidRPr="000A2B4B">
        <w:rPr>
          <w:rFonts w:ascii="Cambria" w:hAnsi="Cambria" w:cs="Times New Roman"/>
        </w:rPr>
        <w:t>(Lisowska</w:t>
      </w:r>
      <w:r w:rsidR="00AB5035" w:rsidRPr="000A2B4B">
        <w:rPr>
          <w:rFonts w:ascii="Cambria" w:hAnsi="Cambria" w:cs="Times New Roman"/>
        </w:rPr>
        <w:t>,</w:t>
      </w:r>
      <w:r w:rsidR="00DF49E9" w:rsidRPr="000A2B4B">
        <w:rPr>
          <w:rFonts w:ascii="Cambria" w:hAnsi="Cambria" w:cs="Times New Roman"/>
        </w:rPr>
        <w:t xml:space="preserve"> </w:t>
      </w:r>
      <w:proofErr w:type="spellStart"/>
      <w:r w:rsidR="00DF49E9" w:rsidRPr="000A2B4B">
        <w:rPr>
          <w:rFonts w:ascii="Cambria" w:hAnsi="Cambria" w:cs="Times New Roman"/>
        </w:rPr>
        <w:t>Ropęga</w:t>
      </w:r>
      <w:proofErr w:type="spellEnd"/>
      <w:r w:rsidR="00DF49E9" w:rsidRPr="000A2B4B">
        <w:rPr>
          <w:rFonts w:ascii="Cambria" w:hAnsi="Cambria" w:cs="Times New Roman"/>
        </w:rPr>
        <w:t>, 2016, s. 22-23)</w:t>
      </w:r>
      <w:r w:rsidR="00A12BE9" w:rsidRPr="000A2B4B">
        <w:rPr>
          <w:rFonts w:ascii="Cambria" w:hAnsi="Cambria" w:cs="Times New Roman"/>
        </w:rPr>
        <w:t xml:space="preserve"> </w:t>
      </w:r>
      <w:r w:rsidRPr="000A2B4B">
        <w:rPr>
          <w:rFonts w:ascii="Cambria" w:hAnsi="Cambria" w:cs="Times New Roman"/>
        </w:rPr>
        <w:t>.</w:t>
      </w:r>
    </w:p>
    <w:p w14:paraId="79E3DE76" w14:textId="1905645A" w:rsidR="00C81B26" w:rsidRPr="000A2B4B" w:rsidRDefault="005F7053" w:rsidP="00596DBB">
      <w:pPr>
        <w:spacing w:after="0" w:line="360" w:lineRule="auto"/>
        <w:ind w:firstLine="397"/>
        <w:contextualSpacing/>
        <w:jc w:val="both"/>
        <w:rPr>
          <w:rFonts w:ascii="Cambria" w:hAnsi="Cambria" w:cs="Times New Roman"/>
        </w:rPr>
      </w:pPr>
      <w:r w:rsidRPr="000A2B4B">
        <w:rPr>
          <w:rFonts w:ascii="Cambria" w:hAnsi="Cambria" w:cs="Times New Roman"/>
        </w:rPr>
        <w:t>Jeden z modeli przedsiębiorczości został opracowany przez W.</w:t>
      </w:r>
      <w:r w:rsidR="00A12BE9" w:rsidRPr="000A2B4B">
        <w:rPr>
          <w:rFonts w:ascii="Cambria" w:hAnsi="Cambria" w:cs="Times New Roman"/>
        </w:rPr>
        <w:t xml:space="preserve"> </w:t>
      </w:r>
      <w:r w:rsidRPr="000A2B4B">
        <w:rPr>
          <w:rFonts w:ascii="Cambria" w:hAnsi="Cambria" w:cs="Times New Roman"/>
        </w:rPr>
        <w:t>B. Gartnera</w:t>
      </w:r>
      <w:r w:rsidR="00A12BE9" w:rsidRPr="000A2B4B">
        <w:rPr>
          <w:rFonts w:ascii="Cambria" w:hAnsi="Cambria" w:cs="Times New Roman"/>
        </w:rPr>
        <w:t>.</w:t>
      </w:r>
      <w:r w:rsidRPr="000A2B4B">
        <w:rPr>
          <w:rFonts w:ascii="Cambria" w:hAnsi="Cambria" w:cs="Times New Roman"/>
        </w:rPr>
        <w:t xml:space="preserve"> </w:t>
      </w:r>
      <w:r w:rsidR="00A12BE9" w:rsidRPr="000A2B4B">
        <w:rPr>
          <w:rFonts w:ascii="Cambria" w:hAnsi="Cambria" w:cs="Times New Roman"/>
        </w:rPr>
        <w:t>P</w:t>
      </w:r>
      <w:r w:rsidRPr="000A2B4B">
        <w:rPr>
          <w:rFonts w:ascii="Cambria" w:hAnsi="Cambria" w:cs="Times New Roman"/>
        </w:rPr>
        <w:t xml:space="preserve">rzedstawia </w:t>
      </w:r>
      <w:r w:rsidR="00A12BE9" w:rsidRPr="000A2B4B">
        <w:rPr>
          <w:rFonts w:ascii="Cambria" w:hAnsi="Cambria" w:cs="Times New Roman"/>
        </w:rPr>
        <w:t xml:space="preserve">on </w:t>
      </w:r>
      <w:r w:rsidRPr="000A2B4B">
        <w:rPr>
          <w:rFonts w:ascii="Cambria" w:hAnsi="Cambria" w:cs="Times New Roman"/>
        </w:rPr>
        <w:t>proces tworzenia nowych przedsięwzięć</w:t>
      </w:r>
      <w:r w:rsidR="00A12BE9" w:rsidRPr="000A2B4B">
        <w:rPr>
          <w:rFonts w:ascii="Cambria" w:hAnsi="Cambria" w:cs="Times New Roman"/>
        </w:rPr>
        <w:t>,</w:t>
      </w:r>
      <w:r w:rsidRPr="000A2B4B">
        <w:rPr>
          <w:rFonts w:ascii="Cambria" w:hAnsi="Cambria" w:cs="Times New Roman"/>
        </w:rPr>
        <w:t xml:space="preserve"> jako integrację</w:t>
      </w:r>
      <w:r w:rsidR="00FA3E2C" w:rsidRPr="000A2B4B">
        <w:rPr>
          <w:rFonts w:ascii="Cambria" w:hAnsi="Cambria" w:cs="Times New Roman"/>
        </w:rPr>
        <w:t xml:space="preserve"> </w:t>
      </w:r>
      <w:r w:rsidRPr="000A2B4B">
        <w:rPr>
          <w:rFonts w:ascii="Cambria" w:hAnsi="Cambria" w:cs="Times New Roman"/>
        </w:rPr>
        <w:t>oddzielnych działań w</w:t>
      </w:r>
      <w:r w:rsidR="00F469AB">
        <w:rPr>
          <w:rFonts w:ascii="Cambria" w:hAnsi="Cambria" w:cs="Times New Roman"/>
        </w:rPr>
        <w:t> </w:t>
      </w:r>
      <w:r w:rsidRPr="000A2B4B">
        <w:rPr>
          <w:rFonts w:ascii="Cambria" w:hAnsi="Cambria" w:cs="Times New Roman"/>
        </w:rPr>
        <w:t>spójną całość, generującą określony rezultat</w:t>
      </w:r>
      <w:r w:rsidR="00A12BE9" w:rsidRPr="000A2B4B">
        <w:rPr>
          <w:rFonts w:ascii="Cambria" w:hAnsi="Cambria" w:cs="Times New Roman"/>
        </w:rPr>
        <w:t xml:space="preserve"> </w:t>
      </w:r>
      <w:r w:rsidR="00346F15" w:rsidRPr="000A2B4B">
        <w:rPr>
          <w:rFonts w:ascii="Cambria" w:hAnsi="Cambria" w:cs="Times New Roman"/>
        </w:rPr>
        <w:t>(</w:t>
      </w:r>
      <w:r w:rsidR="001649F7" w:rsidRPr="000A2B4B">
        <w:rPr>
          <w:rFonts w:ascii="Cambria" w:hAnsi="Cambria" w:cs="Times New Roman"/>
        </w:rPr>
        <w:t xml:space="preserve">Drzazga, </w:t>
      </w:r>
      <w:r w:rsidR="00137A4C" w:rsidRPr="000A2B4B">
        <w:rPr>
          <w:rFonts w:ascii="Cambria" w:hAnsi="Cambria" w:cs="Times New Roman"/>
        </w:rPr>
        <w:t>2023, s. 48)</w:t>
      </w:r>
      <w:r w:rsidRPr="000A2B4B">
        <w:rPr>
          <w:rFonts w:ascii="Cambria" w:hAnsi="Cambria" w:cs="Times New Roman"/>
        </w:rPr>
        <w:t>. Nie bez znaczenie jest fakt, iż w centrum tego modelu znajduje się jednostka przedsiębiorcy, a co za tym idzie jego kompetencje. To właśnie one pozwalają</w:t>
      </w:r>
      <w:r w:rsidR="00FA3E2C" w:rsidRPr="000A2B4B">
        <w:rPr>
          <w:rFonts w:ascii="Cambria" w:hAnsi="Cambria" w:cs="Times New Roman"/>
        </w:rPr>
        <w:t xml:space="preserve"> </w:t>
      </w:r>
      <w:r w:rsidRPr="000A2B4B">
        <w:rPr>
          <w:rFonts w:ascii="Cambria" w:hAnsi="Cambria" w:cs="Times New Roman"/>
        </w:rPr>
        <w:t>dostrzec nadarzające się szanse, skutecznie wykorzystać dostępne okazje, i prowadzić swoją organizację do sukcesu.</w:t>
      </w:r>
    </w:p>
    <w:p w14:paraId="657FABF1" w14:textId="3DED8F9A" w:rsidR="005F7053" w:rsidRPr="000A2B4B" w:rsidRDefault="005F7053" w:rsidP="00596DBB">
      <w:pPr>
        <w:spacing w:after="0" w:line="360" w:lineRule="auto"/>
        <w:ind w:firstLine="397"/>
        <w:contextualSpacing/>
        <w:jc w:val="both"/>
        <w:rPr>
          <w:rFonts w:ascii="Cambria" w:hAnsi="Cambria" w:cs="Times New Roman"/>
        </w:rPr>
      </w:pPr>
      <w:r w:rsidRPr="000A2B4B">
        <w:rPr>
          <w:rFonts w:ascii="Cambria" w:hAnsi="Cambria" w:cs="Times New Roman"/>
        </w:rPr>
        <w:t>Pomimo tego, że kompetencje są nieodłączną częścią procesu przedsiębiorczego, to dopiero w latach dziewięćdziesiątych XX wieku zaczęto zwracać szczególną uwagę na kwestię kompetencji przedsiębiorczych. Wtedy właśnie odnotowano rosnące zainteresowanie badaniami nad kompetencjami, co głównie związane było z dynamicznymi przemianami gospodarczymi. Transformacja w kierunku gospodarki rynkowej generowała rosnące zapotrzebowanie na specjalistów posiadających umiejętności niezbędne do skutecznego uczestnictwa w kolejnych etapach transformacji</w:t>
      </w:r>
      <w:r w:rsidR="00290C91" w:rsidRPr="000A2B4B">
        <w:rPr>
          <w:rFonts w:ascii="Cambria" w:hAnsi="Cambria" w:cs="Times New Roman"/>
        </w:rPr>
        <w:t xml:space="preserve"> (Piróg, 2015, s.</w:t>
      </w:r>
      <w:r w:rsidR="004240C2" w:rsidRPr="000A2B4B">
        <w:rPr>
          <w:rFonts w:ascii="Cambria" w:hAnsi="Cambria" w:cs="Times New Roman"/>
        </w:rPr>
        <w:t xml:space="preserve"> 365)</w:t>
      </w:r>
      <w:r w:rsidRPr="000A2B4B">
        <w:rPr>
          <w:rFonts w:ascii="Cambria" w:hAnsi="Cambria" w:cs="Times New Roman"/>
        </w:rPr>
        <w:t xml:space="preserve"> oraz efektywnego uczestnictwa w procesie integracji europejskiej i globalizacji</w:t>
      </w:r>
      <w:r w:rsidR="004240C2" w:rsidRPr="000A2B4B">
        <w:rPr>
          <w:rFonts w:ascii="Cambria" w:hAnsi="Cambria" w:cs="Times New Roman"/>
        </w:rPr>
        <w:t xml:space="preserve"> (Kusa</w:t>
      </w:r>
      <w:r w:rsidR="00A967C5" w:rsidRPr="000A2B4B">
        <w:rPr>
          <w:rFonts w:ascii="Cambria" w:hAnsi="Cambria" w:cs="Times New Roman"/>
        </w:rPr>
        <w:t>, 2017, s. 35)</w:t>
      </w:r>
      <w:r w:rsidRPr="000A2B4B">
        <w:rPr>
          <w:rFonts w:ascii="Cambria" w:hAnsi="Cambria" w:cs="Times New Roman"/>
        </w:rPr>
        <w:t>. Rozumienie kompetencji przedsiębiorczych</w:t>
      </w:r>
      <w:r w:rsidR="00A967C5" w:rsidRPr="000A2B4B">
        <w:rPr>
          <w:rFonts w:ascii="Cambria" w:hAnsi="Cambria" w:cs="Times New Roman"/>
        </w:rPr>
        <w:t>,</w:t>
      </w:r>
      <w:r w:rsidRPr="000A2B4B">
        <w:rPr>
          <w:rFonts w:ascii="Cambria" w:hAnsi="Cambria" w:cs="Times New Roman"/>
        </w:rPr>
        <w:t xml:space="preserve"> jako „potencjału istniejącego w człowieku”</w:t>
      </w:r>
      <w:r w:rsidR="00A967C5" w:rsidRPr="000A2B4B">
        <w:rPr>
          <w:rFonts w:ascii="Cambria" w:hAnsi="Cambria" w:cs="Times New Roman"/>
        </w:rPr>
        <w:t>,</w:t>
      </w:r>
      <w:r w:rsidRPr="000A2B4B">
        <w:rPr>
          <w:rFonts w:ascii="Cambria" w:hAnsi="Cambria" w:cs="Times New Roman"/>
        </w:rPr>
        <w:t xml:space="preserve"> </w:t>
      </w:r>
      <w:r w:rsidRPr="000A2B4B">
        <w:rPr>
          <w:rFonts w:ascii="Cambria" w:hAnsi="Cambria" w:cs="Times New Roman"/>
        </w:rPr>
        <w:lastRenderedPageBreak/>
        <w:t>jest bardzo ważne z praktycznego punktu widzenia, ponieważ sugeruje, że te cechy można rozwijać i nabywać. W konsekwencji, wielu pracowników może się wyposażyć w te umiejętności, co przekreśla przekonanie, że przedsiębiorczość jest zarezerwowana wyłącznie dla elitarnej grupy osób, które albo rodzą się z „talentem” albo podejmują wysokie ryzyko prowadzenia własnego biznesu. Takie podejście otwiera drzwi dla całego społeczeństwa do rozwijania się jako przedsiębior</w:t>
      </w:r>
      <w:r w:rsidR="00C81B26" w:rsidRPr="000A2B4B">
        <w:rPr>
          <w:rFonts w:ascii="Cambria" w:hAnsi="Cambria" w:cs="Times New Roman"/>
        </w:rPr>
        <w:t>cy</w:t>
      </w:r>
      <w:r w:rsidRPr="000A2B4B">
        <w:rPr>
          <w:rFonts w:ascii="Cambria" w:hAnsi="Cambria" w:cs="Times New Roman"/>
        </w:rPr>
        <w:t>, co przyczynia się do dynamizacji i innowacyjności w różnych obszarach działalności gospodarczej</w:t>
      </w:r>
      <w:r w:rsidR="001F7A93" w:rsidRPr="000A2B4B">
        <w:rPr>
          <w:rFonts w:ascii="Cambria" w:hAnsi="Cambria" w:cs="Times New Roman"/>
        </w:rPr>
        <w:t xml:space="preserve"> (Lisowska, </w:t>
      </w:r>
      <w:proofErr w:type="spellStart"/>
      <w:r w:rsidR="001F7A93" w:rsidRPr="000A2B4B">
        <w:rPr>
          <w:rFonts w:ascii="Cambria" w:hAnsi="Cambria" w:cs="Times New Roman"/>
        </w:rPr>
        <w:t>Ropęga</w:t>
      </w:r>
      <w:proofErr w:type="spellEnd"/>
      <w:r w:rsidR="001F7A93" w:rsidRPr="000A2B4B">
        <w:rPr>
          <w:rFonts w:ascii="Cambria" w:hAnsi="Cambria" w:cs="Times New Roman"/>
        </w:rPr>
        <w:t>, 2016</w:t>
      </w:r>
      <w:r w:rsidR="00D757F6" w:rsidRPr="000A2B4B">
        <w:rPr>
          <w:rFonts w:ascii="Cambria" w:hAnsi="Cambria" w:cs="Times New Roman"/>
        </w:rPr>
        <w:t>, s.</w:t>
      </w:r>
      <w:r w:rsidR="00570BB0">
        <w:rPr>
          <w:rFonts w:ascii="Cambria" w:hAnsi="Cambria" w:cs="Times New Roman"/>
        </w:rPr>
        <w:t> </w:t>
      </w:r>
      <w:r w:rsidR="00D757F6" w:rsidRPr="000A2B4B">
        <w:rPr>
          <w:rFonts w:ascii="Cambria" w:hAnsi="Cambria" w:cs="Times New Roman"/>
        </w:rPr>
        <w:t>77)</w:t>
      </w:r>
      <w:r w:rsidRPr="000A2B4B">
        <w:rPr>
          <w:rFonts w:ascii="Cambria" w:hAnsi="Cambria" w:cs="Times New Roman"/>
        </w:rPr>
        <w:t xml:space="preserve">. </w:t>
      </w:r>
      <w:r w:rsidR="00367F49" w:rsidRPr="000A2B4B">
        <w:rPr>
          <w:rFonts w:ascii="Cambria" w:hAnsi="Cambria" w:cs="Times New Roman"/>
        </w:rPr>
        <w:t>Cechy te</w:t>
      </w:r>
      <w:r w:rsidR="00BF48B9" w:rsidRPr="000A2B4B">
        <w:rPr>
          <w:rFonts w:ascii="Cambria" w:hAnsi="Cambria" w:cs="Times New Roman"/>
        </w:rPr>
        <w:t xml:space="preserve"> można </w:t>
      </w:r>
      <w:r w:rsidRPr="000A2B4B">
        <w:rPr>
          <w:rFonts w:ascii="Cambria" w:hAnsi="Cambria" w:cs="Times New Roman"/>
        </w:rPr>
        <w:t xml:space="preserve">podzielić na 5 grup, z których każda jest tak samo ważna, w kontekście osiągania efektywnych i efektownych rezultatów w pracy: wiedza, umiejętności, wartości, motywy, postawy. </w:t>
      </w:r>
      <w:r w:rsidR="00FA3E2C" w:rsidRPr="000A2B4B">
        <w:rPr>
          <w:rFonts w:ascii="Cambria" w:hAnsi="Cambria" w:cs="Times New Roman"/>
        </w:rPr>
        <w:t>Właściciele małych i średnich przedsiębiorstw powinni dążyć</w:t>
      </w:r>
      <w:r w:rsidR="00BF48B9" w:rsidRPr="000A2B4B">
        <w:rPr>
          <w:rFonts w:ascii="Cambria" w:hAnsi="Cambria" w:cs="Times New Roman"/>
        </w:rPr>
        <w:t>,</w:t>
      </w:r>
      <w:r w:rsidR="00FA3E2C" w:rsidRPr="000A2B4B">
        <w:rPr>
          <w:rFonts w:ascii="Cambria" w:hAnsi="Cambria" w:cs="Times New Roman"/>
        </w:rPr>
        <w:t xml:space="preserve"> nie tylko do posiadania kompetencji przedsiębiorczych, ale także do ich stałego rozwoju oraz zdobywania nowych umiejętności. Przedsiębiorcy, którzy aktywnie rozwijają swoje kompetencje, przyczyniają się do zwiększenia konkurencyjności, elastyczności i innowacyjności swoich firm. Dzięki temu organizacja ma większe szanse na sukces</w:t>
      </w:r>
      <w:r w:rsidR="00763A82" w:rsidRPr="000A2B4B">
        <w:rPr>
          <w:rFonts w:ascii="Cambria" w:hAnsi="Cambria" w:cs="Times New Roman"/>
        </w:rPr>
        <w:t>,</w:t>
      </w:r>
      <w:r w:rsidR="00FA3E2C" w:rsidRPr="000A2B4B">
        <w:rPr>
          <w:rFonts w:ascii="Cambria" w:hAnsi="Cambria" w:cs="Times New Roman"/>
        </w:rPr>
        <w:t xml:space="preserve"> na wymagającym rynku, potrafi szybko reagować na zmieniające się warunki oraz efektywnie wykorzystuje pojawiające się szanse biznesowe. Rozwój tych kompetencji jest więc kluczowy dla długofalowego rozwoju i stabilności firmy.</w:t>
      </w:r>
    </w:p>
    <w:p w14:paraId="27B99FE6" w14:textId="69C273ED" w:rsidR="005F7053" w:rsidRDefault="005F7053" w:rsidP="00596DBB">
      <w:pPr>
        <w:spacing w:after="0" w:line="360" w:lineRule="auto"/>
        <w:ind w:firstLine="397"/>
        <w:contextualSpacing/>
        <w:jc w:val="both"/>
        <w:rPr>
          <w:rFonts w:ascii="Cambria" w:hAnsi="Cambria" w:cs="Times New Roman"/>
          <w:kern w:val="0"/>
        </w:rPr>
      </w:pPr>
      <w:r w:rsidRPr="000A2B4B">
        <w:rPr>
          <w:rFonts w:ascii="Cambria" w:hAnsi="Cambria" w:cs="Times New Roman"/>
        </w:rPr>
        <w:t>Małe i średnie przedsiębiorstwa</w:t>
      </w:r>
      <w:r w:rsidR="00542C95" w:rsidRPr="000A2B4B">
        <w:rPr>
          <w:rFonts w:ascii="Cambria" w:hAnsi="Cambria" w:cs="Times New Roman"/>
        </w:rPr>
        <w:t xml:space="preserve"> </w:t>
      </w:r>
      <w:r w:rsidRPr="000A2B4B">
        <w:rPr>
          <w:rFonts w:ascii="Cambria" w:hAnsi="Cambria" w:cs="Times New Roman"/>
        </w:rPr>
        <w:t>odgrywają niezaprzeczalną i strategiczną rolę w</w:t>
      </w:r>
      <w:r w:rsidR="00570BB0">
        <w:rPr>
          <w:rFonts w:ascii="Cambria" w:hAnsi="Cambria" w:cs="Times New Roman"/>
        </w:rPr>
        <w:t> </w:t>
      </w:r>
      <w:r w:rsidRPr="000A2B4B">
        <w:rPr>
          <w:rFonts w:ascii="Cambria" w:hAnsi="Cambria" w:cs="Times New Roman"/>
        </w:rPr>
        <w:t xml:space="preserve">kształtowaniu </w:t>
      </w:r>
      <w:r w:rsidR="0059619A" w:rsidRPr="000A2B4B">
        <w:rPr>
          <w:rFonts w:ascii="Cambria" w:hAnsi="Cambria" w:cs="Times New Roman"/>
        </w:rPr>
        <w:t>p</w:t>
      </w:r>
      <w:r w:rsidRPr="000A2B4B">
        <w:rPr>
          <w:rFonts w:ascii="Cambria" w:hAnsi="Cambria" w:cs="Times New Roman"/>
        </w:rPr>
        <w:t xml:space="preserve">olskiej gospodarki. W ostatnich dziesięcioleciach zauważalny jest dynamiczny wzrost znaczenia tego sektora, zarówno </w:t>
      </w:r>
      <w:r w:rsidR="0059619A" w:rsidRPr="000A2B4B">
        <w:rPr>
          <w:rFonts w:ascii="Cambria" w:hAnsi="Cambria" w:cs="Times New Roman"/>
        </w:rPr>
        <w:t xml:space="preserve">w praktyce gospodarczej, jak i </w:t>
      </w:r>
      <w:r w:rsidRPr="000A2B4B">
        <w:rPr>
          <w:rFonts w:ascii="Cambria" w:hAnsi="Cambria" w:cs="Times New Roman"/>
        </w:rPr>
        <w:t xml:space="preserve">w literaturze przedmiotu. </w:t>
      </w:r>
      <w:r w:rsidR="004613DD" w:rsidRPr="000A2B4B">
        <w:rPr>
          <w:rFonts w:ascii="Cambria" w:hAnsi="Cambria" w:cs="Times New Roman"/>
        </w:rPr>
        <w:t>Jak</w:t>
      </w:r>
      <w:r w:rsidR="00D20383" w:rsidRPr="000A2B4B">
        <w:rPr>
          <w:rFonts w:ascii="Cambria" w:hAnsi="Cambria" w:cs="Times New Roman"/>
        </w:rPr>
        <w:t xml:space="preserve"> </w:t>
      </w:r>
      <w:r w:rsidR="004613DD" w:rsidRPr="000A2B4B">
        <w:rPr>
          <w:rFonts w:ascii="Cambria" w:hAnsi="Cambria" w:cs="Times New Roman"/>
        </w:rPr>
        <w:t xml:space="preserve">wynika z najnowszej edycji </w:t>
      </w:r>
      <w:r w:rsidR="00D20383" w:rsidRPr="000A2B4B">
        <w:rPr>
          <w:rFonts w:ascii="Cambria" w:hAnsi="Cambria" w:cs="Times New Roman"/>
        </w:rPr>
        <w:t>„</w:t>
      </w:r>
      <w:r w:rsidR="004613DD" w:rsidRPr="000A2B4B">
        <w:rPr>
          <w:rFonts w:ascii="Cambria" w:hAnsi="Cambria" w:cs="Times New Roman"/>
        </w:rPr>
        <w:t>Raportu o stanie sektora małych i średnich przedsiębiorstw w Polsce</w:t>
      </w:r>
      <w:r w:rsidR="00D20383" w:rsidRPr="000A2B4B">
        <w:rPr>
          <w:rFonts w:ascii="Cambria" w:hAnsi="Cambria" w:cs="Times New Roman"/>
        </w:rPr>
        <w:t>”</w:t>
      </w:r>
      <w:r w:rsidRPr="000A2B4B">
        <w:rPr>
          <w:rFonts w:ascii="Cambria" w:hAnsi="Cambria" w:cs="Times New Roman"/>
        </w:rPr>
        <w:t xml:space="preserve"> Polskiej Agencji Rozwoju Przedsiębiorczości</w:t>
      </w:r>
      <w:r w:rsidR="00D20383" w:rsidRPr="000A2B4B">
        <w:rPr>
          <w:rFonts w:ascii="Cambria" w:hAnsi="Cambria" w:cs="Times New Roman"/>
        </w:rPr>
        <w:t xml:space="preserve"> (</w:t>
      </w:r>
      <w:r w:rsidR="0019098C">
        <w:rPr>
          <w:rFonts w:ascii="Cambria" w:hAnsi="Cambria" w:cs="Times New Roman"/>
        </w:rPr>
        <w:t>PARP</w:t>
      </w:r>
      <w:r w:rsidR="00F8688D" w:rsidRPr="000A2B4B">
        <w:rPr>
          <w:rFonts w:ascii="Cambria" w:hAnsi="Cambria" w:cs="Times New Roman"/>
        </w:rPr>
        <w:t>, 2024</w:t>
      </w:r>
      <w:r w:rsidR="00AD4AAE">
        <w:rPr>
          <w:rFonts w:ascii="Cambria" w:hAnsi="Cambria" w:cs="Times New Roman"/>
        </w:rPr>
        <w:t>a</w:t>
      </w:r>
      <w:r w:rsidR="00F8688D" w:rsidRPr="000A2B4B">
        <w:rPr>
          <w:rFonts w:ascii="Cambria" w:hAnsi="Cambria" w:cs="Times New Roman"/>
        </w:rPr>
        <w:t>)</w:t>
      </w:r>
      <w:r w:rsidRPr="000A2B4B">
        <w:rPr>
          <w:rFonts w:ascii="Cambria" w:hAnsi="Cambria" w:cs="Times New Roman"/>
        </w:rPr>
        <w:t xml:space="preserve"> „Liczba przedsiębiorstw zwiększyła się o 4,2%, a wraz z nimi wzrosły także zatrudnienie oraz wynagrodzenia brutto. Mikro, małe i średnie firmy napędzają gospodarkę – odpowiadają za 43,6% wartości krajowego PKB. Polskie przedsiębiorstwa coraz śmielej podbijają też zagraniczne rynki, co pokazuje wzrost eksportu aż o</w:t>
      </w:r>
      <w:r w:rsidR="00570BB0">
        <w:rPr>
          <w:rFonts w:ascii="Cambria" w:hAnsi="Cambria" w:cs="Times New Roman"/>
        </w:rPr>
        <w:t> </w:t>
      </w:r>
      <w:r w:rsidRPr="000A2B4B">
        <w:rPr>
          <w:rFonts w:ascii="Cambria" w:hAnsi="Cambria" w:cs="Times New Roman"/>
        </w:rPr>
        <w:t>23,6% rok do roku”. Ich rozwój jest nie tylko odzwierciedleniem postępu przedsiębiorczości, ale również stanowi istotny czynnik stymulujący rozwój gospodarczy na szeroką skalę. W kontekście rozwijającej się globalnej konkurencji oraz zmieniającego się otoczenia biznesowego, zrozumienie dynamiki M</w:t>
      </w:r>
      <w:r w:rsidR="009E0CCB" w:rsidRPr="000A2B4B">
        <w:rPr>
          <w:rFonts w:ascii="Cambria" w:hAnsi="Cambria" w:cs="Times New Roman"/>
        </w:rPr>
        <w:t>Ś</w:t>
      </w:r>
      <w:r w:rsidRPr="000A2B4B">
        <w:rPr>
          <w:rFonts w:ascii="Cambria" w:hAnsi="Cambria" w:cs="Times New Roman"/>
        </w:rPr>
        <w:t>P staje się niezbędne dla przyszłych przedsiębiorców, bo to właśnie w</w:t>
      </w:r>
      <w:r w:rsidR="00F469AB">
        <w:rPr>
          <w:rFonts w:ascii="Cambria" w:hAnsi="Cambria" w:cs="Times New Roman"/>
        </w:rPr>
        <w:t> </w:t>
      </w:r>
      <w:r w:rsidRPr="000A2B4B">
        <w:rPr>
          <w:rFonts w:ascii="Cambria" w:hAnsi="Cambria" w:cs="Times New Roman"/>
        </w:rPr>
        <w:t>tym sektorze rozpoczną swoją działalność przedsiębiorczą. Dynamika tego sektora przyczynia się do ciągłego wzrostu znaczenia M</w:t>
      </w:r>
      <w:r w:rsidR="006F6FF1" w:rsidRPr="000A2B4B">
        <w:rPr>
          <w:rFonts w:ascii="Cambria" w:hAnsi="Cambria" w:cs="Times New Roman"/>
        </w:rPr>
        <w:t>Ś</w:t>
      </w:r>
      <w:r w:rsidRPr="000A2B4B">
        <w:rPr>
          <w:rFonts w:ascii="Cambria" w:hAnsi="Cambria" w:cs="Times New Roman"/>
        </w:rPr>
        <w:t xml:space="preserve">P w strukturze gospodarki. Ich rozwój stanowi rezultat narastającej konkurencji, będąc jednocześnie odbiciem postępu </w:t>
      </w:r>
      <w:r w:rsidRPr="000A2B4B">
        <w:rPr>
          <w:rFonts w:ascii="Cambria" w:hAnsi="Cambria" w:cs="Times New Roman"/>
        </w:rPr>
        <w:lastRenderedPageBreak/>
        <w:t xml:space="preserve">przedsiębiorczości. Jako jeden z kluczowych czynników sukcesu przedsiębiorstwa według modelu, którego autorem są </w:t>
      </w:r>
      <w:r w:rsidRPr="000A2B4B">
        <w:rPr>
          <w:rFonts w:ascii="Cambria" w:hAnsi="Cambria" w:cs="Times New Roman"/>
          <w:kern w:val="0"/>
        </w:rPr>
        <w:t>E. Skawińska i R.</w:t>
      </w:r>
      <w:r w:rsidR="008F37F5" w:rsidRPr="000A2B4B">
        <w:rPr>
          <w:rFonts w:ascii="Cambria" w:hAnsi="Cambria" w:cs="Times New Roman"/>
          <w:kern w:val="0"/>
        </w:rPr>
        <w:t xml:space="preserve"> </w:t>
      </w:r>
      <w:r w:rsidRPr="000A2B4B">
        <w:rPr>
          <w:rFonts w:ascii="Cambria" w:hAnsi="Cambria" w:cs="Times New Roman"/>
          <w:kern w:val="0"/>
        </w:rPr>
        <w:t>I. Zalewski</w:t>
      </w:r>
      <w:r w:rsidR="006F6FF1" w:rsidRPr="000A2B4B">
        <w:rPr>
          <w:rFonts w:ascii="Cambria" w:hAnsi="Cambria" w:cs="Times New Roman"/>
          <w:kern w:val="0"/>
        </w:rPr>
        <w:t xml:space="preserve"> (</w:t>
      </w:r>
      <w:r w:rsidR="008F37F5" w:rsidRPr="000A2B4B">
        <w:rPr>
          <w:rFonts w:ascii="Cambria" w:hAnsi="Cambria" w:cs="Times New Roman"/>
          <w:kern w:val="0"/>
        </w:rPr>
        <w:t>2016, s. 22)</w:t>
      </w:r>
      <w:r w:rsidRPr="000A2B4B">
        <w:rPr>
          <w:rFonts w:ascii="Cambria" w:hAnsi="Cambria" w:cs="Times New Roman"/>
          <w:kern w:val="0"/>
        </w:rPr>
        <w:t>, jednoznacznie dostrzega się kapitał ludzki. Naturalnie jest on tylko częścią składową całej struktury, ale to właśnie dzięki wysoko rozwiniętym kompetencj</w:t>
      </w:r>
      <w:r w:rsidR="008F37F5" w:rsidRPr="000A2B4B">
        <w:rPr>
          <w:rFonts w:ascii="Cambria" w:hAnsi="Cambria" w:cs="Times New Roman"/>
          <w:kern w:val="0"/>
        </w:rPr>
        <w:t>om</w:t>
      </w:r>
      <w:r w:rsidRPr="000A2B4B">
        <w:rPr>
          <w:rFonts w:ascii="Cambria" w:hAnsi="Cambria" w:cs="Times New Roman"/>
          <w:kern w:val="0"/>
        </w:rPr>
        <w:t>, może być to czynnik kluczowy. To właśnie kapitał ludzki, który jest elementem kapitału intelektualnego oddziałuje na pozostałe rodzaje kapitałów najbardziej. Składa się on z takich elementów jak: wiedza, kompetencje, talent, pomysłowość. Dobrze wykwalifikowany pracownik jest w</w:t>
      </w:r>
      <w:r w:rsidR="00570BB0">
        <w:rPr>
          <w:rFonts w:ascii="Cambria" w:hAnsi="Cambria" w:cs="Times New Roman"/>
          <w:kern w:val="0"/>
        </w:rPr>
        <w:t> </w:t>
      </w:r>
      <w:r w:rsidRPr="000A2B4B">
        <w:rPr>
          <w:rFonts w:ascii="Cambria" w:hAnsi="Cambria" w:cs="Times New Roman"/>
          <w:kern w:val="0"/>
        </w:rPr>
        <w:t>stanie lepiej wykorzystać kapitał technologiczny, finansowy czy kulturowy, co bezpośrednio wpływa na konkurencyjność przedsiębiorstwa na rynku i pomaga w osiągnięciu zamierzonego celu</w:t>
      </w:r>
      <w:r w:rsidR="00616BCB" w:rsidRPr="000A2B4B">
        <w:rPr>
          <w:rFonts w:ascii="Cambria" w:hAnsi="Cambria" w:cs="Times New Roman"/>
          <w:kern w:val="0"/>
        </w:rPr>
        <w:t xml:space="preserve"> (Danielak, Mierzwa, Bartczak, 2017, s. </w:t>
      </w:r>
      <w:r w:rsidR="00FF5D3B" w:rsidRPr="000A2B4B">
        <w:rPr>
          <w:rFonts w:ascii="Cambria" w:hAnsi="Cambria" w:cs="Times New Roman"/>
          <w:kern w:val="0"/>
        </w:rPr>
        <w:t>41</w:t>
      </w:r>
      <w:r w:rsidR="00616BCB" w:rsidRPr="000A2B4B">
        <w:rPr>
          <w:rFonts w:ascii="Cambria" w:hAnsi="Cambria" w:cs="Times New Roman"/>
          <w:kern w:val="0"/>
        </w:rPr>
        <w:t>)</w:t>
      </w:r>
      <w:r w:rsidRPr="000A2B4B">
        <w:rPr>
          <w:rFonts w:ascii="Cambria" w:hAnsi="Cambria" w:cs="Times New Roman"/>
          <w:kern w:val="0"/>
        </w:rPr>
        <w:t>.</w:t>
      </w:r>
    </w:p>
    <w:p w14:paraId="50CF6028" w14:textId="77777777" w:rsidR="00570BB0" w:rsidRPr="000A2B4B" w:rsidRDefault="00570BB0" w:rsidP="00596DBB">
      <w:pPr>
        <w:spacing w:after="0" w:line="360" w:lineRule="auto"/>
        <w:ind w:firstLine="397"/>
        <w:contextualSpacing/>
        <w:jc w:val="both"/>
        <w:rPr>
          <w:rFonts w:ascii="Cambria" w:hAnsi="Cambria" w:cs="Times New Roman"/>
        </w:rPr>
      </w:pPr>
    </w:p>
    <w:p w14:paraId="22EDF068" w14:textId="4D8B3432" w:rsidR="00A17E1E" w:rsidRPr="00570BB0" w:rsidRDefault="00DD5714" w:rsidP="00570BB0">
      <w:pPr>
        <w:pStyle w:val="Nagwek1"/>
        <w:spacing w:before="0" w:after="0" w:line="360" w:lineRule="auto"/>
        <w:contextualSpacing/>
        <w:jc w:val="both"/>
        <w:rPr>
          <w:rFonts w:ascii="Myriad Pro Cond" w:hAnsi="Myriad Pro Cond" w:cs="Times New Roman"/>
          <w:b/>
          <w:bCs/>
          <w:color w:val="000000" w:themeColor="text1"/>
          <w:sz w:val="26"/>
          <w:szCs w:val="26"/>
        </w:rPr>
      </w:pPr>
      <w:r w:rsidRPr="00570BB0">
        <w:rPr>
          <w:rFonts w:ascii="Myriad Pro Cond" w:hAnsi="Myriad Pro Cond" w:cs="Times New Roman"/>
          <w:b/>
          <w:bCs/>
          <w:color w:val="000000" w:themeColor="text1"/>
          <w:sz w:val="26"/>
          <w:szCs w:val="26"/>
        </w:rPr>
        <w:t>Istota kompetencji przedsiębiorczych - s</w:t>
      </w:r>
      <w:r w:rsidR="00A17E1E" w:rsidRPr="00570BB0">
        <w:rPr>
          <w:rFonts w:ascii="Myriad Pro Cond" w:hAnsi="Myriad Pro Cond" w:cs="Times New Roman"/>
          <w:b/>
          <w:bCs/>
          <w:color w:val="000000" w:themeColor="text1"/>
          <w:sz w:val="26"/>
          <w:szCs w:val="26"/>
        </w:rPr>
        <w:t>tudia literaturowe</w:t>
      </w:r>
    </w:p>
    <w:p w14:paraId="7299962C" w14:textId="77777777" w:rsidR="00FF5D3B" w:rsidRPr="000A2B4B" w:rsidRDefault="00FF5D3B" w:rsidP="00596DBB">
      <w:pPr>
        <w:spacing w:after="0" w:line="360" w:lineRule="auto"/>
        <w:ind w:firstLine="397"/>
        <w:contextualSpacing/>
        <w:jc w:val="both"/>
        <w:rPr>
          <w:rFonts w:ascii="Cambria" w:hAnsi="Cambria" w:cs="Times New Roman"/>
        </w:rPr>
      </w:pPr>
    </w:p>
    <w:p w14:paraId="2D305F79" w14:textId="56372772" w:rsidR="00A14587" w:rsidRPr="000A2B4B" w:rsidRDefault="00A14587" w:rsidP="00596DBB">
      <w:pPr>
        <w:spacing w:after="0" w:line="360" w:lineRule="auto"/>
        <w:ind w:firstLine="397"/>
        <w:contextualSpacing/>
        <w:jc w:val="both"/>
        <w:rPr>
          <w:rFonts w:ascii="Cambria" w:hAnsi="Cambria" w:cs="Times New Roman"/>
        </w:rPr>
      </w:pPr>
      <w:r w:rsidRPr="000A2B4B">
        <w:rPr>
          <w:rFonts w:ascii="Cambria" w:hAnsi="Cambria" w:cs="Times New Roman"/>
        </w:rPr>
        <w:t>W dobie sztucznej inteligencji, cyfryzacji i automatyzacji można zauważyć, że obszar</w:t>
      </w:r>
      <w:r w:rsidR="001B7F81" w:rsidRPr="000A2B4B">
        <w:rPr>
          <w:rFonts w:ascii="Cambria" w:hAnsi="Cambria" w:cs="Times New Roman"/>
        </w:rPr>
        <w:t xml:space="preserve"> kompetencji miękkich</w:t>
      </w:r>
      <w:r w:rsidR="00DD5714" w:rsidRPr="000A2B4B">
        <w:rPr>
          <w:rFonts w:ascii="Cambria" w:hAnsi="Cambria" w:cs="Times New Roman"/>
        </w:rPr>
        <w:t xml:space="preserve"> </w:t>
      </w:r>
      <w:r w:rsidRPr="000A2B4B">
        <w:rPr>
          <w:rFonts w:ascii="Cambria" w:hAnsi="Cambria" w:cs="Times New Roman"/>
        </w:rPr>
        <w:t>stał się centralnym punktem zainteresowania ze względu na swoje strategiczne znaczenie w dzisiejszej dynamicznej gospodarce.</w:t>
      </w:r>
      <w:r w:rsidR="00475A01" w:rsidRPr="000A2B4B">
        <w:rPr>
          <w:rFonts w:ascii="Cambria" w:hAnsi="Cambria" w:cs="Times New Roman"/>
        </w:rPr>
        <w:t xml:space="preserve"> Prognozy wskazują, że w</w:t>
      </w:r>
      <w:r w:rsidR="00570BB0">
        <w:rPr>
          <w:rFonts w:ascii="Cambria" w:hAnsi="Cambria" w:cs="Times New Roman"/>
        </w:rPr>
        <w:t> </w:t>
      </w:r>
      <w:r w:rsidR="00475A01" w:rsidRPr="000A2B4B">
        <w:rPr>
          <w:rFonts w:ascii="Cambria" w:hAnsi="Cambria" w:cs="Times New Roman"/>
        </w:rPr>
        <w:t>Europie rośnie zapotrzebowanie na umiejętności miękkie takie</w:t>
      </w:r>
      <w:r w:rsidR="00024E3B" w:rsidRPr="000A2B4B">
        <w:rPr>
          <w:rFonts w:ascii="Cambria" w:hAnsi="Cambria" w:cs="Times New Roman"/>
        </w:rPr>
        <w:t>,</w:t>
      </w:r>
      <w:r w:rsidR="00475A01" w:rsidRPr="000A2B4B">
        <w:rPr>
          <w:rFonts w:ascii="Cambria" w:hAnsi="Cambria" w:cs="Times New Roman"/>
        </w:rPr>
        <w:t xml:space="preserve"> jak</w:t>
      </w:r>
      <w:r w:rsidR="00FF5D3B" w:rsidRPr="000A2B4B">
        <w:rPr>
          <w:rFonts w:ascii="Cambria" w:hAnsi="Cambria" w:cs="Times New Roman"/>
        </w:rPr>
        <w:t>:</w:t>
      </w:r>
      <w:r w:rsidR="00475A01" w:rsidRPr="000A2B4B">
        <w:rPr>
          <w:rFonts w:ascii="Cambria" w:hAnsi="Cambria" w:cs="Times New Roman"/>
        </w:rPr>
        <w:t xml:space="preserve"> myślenie krytyczne, umiejętność rozwiązywania złożonych problemów, inteligencja emocjonalna oraz kreatywność. Ze względu na trudność w automatyzacji tych kompetencji, są one coraz bardziej cenione przez pracodawców. Pracownicy, chcący sprostać nowym wymaganiom rynku pracy, coraz częściej dostrzegają ich znaczenie i dążą do ich rozwoju, aby lepiej dostosować się do panujących trendów</w:t>
      </w:r>
      <w:r w:rsidR="00784925" w:rsidRPr="000A2B4B">
        <w:rPr>
          <w:rFonts w:ascii="Cambria" w:hAnsi="Cambria" w:cs="Times New Roman"/>
        </w:rPr>
        <w:t xml:space="preserve"> (Leśniowska-Gontarz, 2024)</w:t>
      </w:r>
      <w:r w:rsidR="001B7F81" w:rsidRPr="000A2B4B">
        <w:rPr>
          <w:rFonts w:ascii="Cambria" w:hAnsi="Cambria" w:cs="Times New Roman"/>
        </w:rPr>
        <w:t>.</w:t>
      </w:r>
      <w:r w:rsidRPr="000A2B4B">
        <w:rPr>
          <w:rFonts w:ascii="Cambria" w:hAnsi="Cambria" w:cs="Times New Roman"/>
        </w:rPr>
        <w:t xml:space="preserve"> Nigdy nie da się zastąpić przedsiębiorcy w prowadzeniu działalności gospodarczej, a jej sukces w ogromnej mierze zależy właśnie od jego kompetencji. Analiza różnych perspektyw badawczych pozwala na zrozumienie, że przedsiębiorczość i przypisane jej kompetencje</w:t>
      </w:r>
      <w:r w:rsidR="00352AD4" w:rsidRPr="000A2B4B">
        <w:rPr>
          <w:rFonts w:ascii="Cambria" w:hAnsi="Cambria" w:cs="Times New Roman"/>
        </w:rPr>
        <w:t>,</w:t>
      </w:r>
      <w:r w:rsidRPr="000A2B4B">
        <w:rPr>
          <w:rFonts w:ascii="Cambria" w:hAnsi="Cambria" w:cs="Times New Roman"/>
        </w:rPr>
        <w:t xml:space="preserve"> są pojęciami interdyscyplinarnymi. To podejście otwiera przestrzeń dla nowatorskich definicji i interpretacji, uwzględniających specyfikę danego obszaru badawczego. Badania nad </w:t>
      </w:r>
      <w:r w:rsidR="000D0A2E" w:rsidRPr="000A2B4B">
        <w:rPr>
          <w:rFonts w:ascii="Cambria" w:hAnsi="Cambria" w:cs="Times New Roman"/>
        </w:rPr>
        <w:t>znaczeniem</w:t>
      </w:r>
      <w:r w:rsidRPr="000A2B4B">
        <w:rPr>
          <w:rFonts w:ascii="Cambria" w:hAnsi="Cambria" w:cs="Times New Roman"/>
        </w:rPr>
        <w:t xml:space="preserve"> kompetencj</w:t>
      </w:r>
      <w:r w:rsidR="000D0A2E" w:rsidRPr="000A2B4B">
        <w:rPr>
          <w:rFonts w:ascii="Cambria" w:hAnsi="Cambria" w:cs="Times New Roman"/>
        </w:rPr>
        <w:t>i</w:t>
      </w:r>
      <w:r w:rsidRPr="000A2B4B">
        <w:rPr>
          <w:rFonts w:ascii="Cambria" w:hAnsi="Cambria" w:cs="Times New Roman"/>
        </w:rPr>
        <w:t xml:space="preserve"> przedsiębiorc</w:t>
      </w:r>
      <w:r w:rsidR="000D0A2E" w:rsidRPr="000A2B4B">
        <w:rPr>
          <w:rFonts w:ascii="Cambria" w:hAnsi="Cambria" w:cs="Times New Roman"/>
        </w:rPr>
        <w:t>zych w rozwoju MŚP</w:t>
      </w:r>
      <w:r w:rsidRPr="000A2B4B">
        <w:rPr>
          <w:rFonts w:ascii="Cambria" w:hAnsi="Cambria" w:cs="Times New Roman"/>
        </w:rPr>
        <w:t xml:space="preserve"> obejmują obszary takie</w:t>
      </w:r>
      <w:r w:rsidR="00024E3B" w:rsidRPr="000A2B4B">
        <w:rPr>
          <w:rFonts w:ascii="Cambria" w:hAnsi="Cambria" w:cs="Times New Roman"/>
        </w:rPr>
        <w:t>,</w:t>
      </w:r>
      <w:r w:rsidRPr="000A2B4B">
        <w:rPr>
          <w:rFonts w:ascii="Cambria" w:hAnsi="Cambria" w:cs="Times New Roman"/>
        </w:rPr>
        <w:t xml:space="preserve"> jak</w:t>
      </w:r>
      <w:r w:rsidR="00024E3B" w:rsidRPr="000A2B4B">
        <w:rPr>
          <w:rFonts w:ascii="Cambria" w:hAnsi="Cambria" w:cs="Times New Roman"/>
        </w:rPr>
        <w:t>:</w:t>
      </w:r>
      <w:r w:rsidRPr="000A2B4B">
        <w:rPr>
          <w:rFonts w:ascii="Cambria" w:hAnsi="Cambria" w:cs="Times New Roman"/>
        </w:rPr>
        <w:t xml:space="preserve"> innowacje, kreatywność, zarządzanie ryzykiem czy umiejętność adaptacji do dynamicznych zmian</w:t>
      </w:r>
      <w:r w:rsidR="00EE6222" w:rsidRPr="000A2B4B">
        <w:rPr>
          <w:rFonts w:ascii="Cambria" w:hAnsi="Cambria" w:cs="Times New Roman"/>
        </w:rPr>
        <w:t xml:space="preserve"> (Piróg, 2015, s. 366)</w:t>
      </w:r>
      <w:r w:rsidRPr="000A2B4B">
        <w:rPr>
          <w:rFonts w:ascii="Cambria" w:hAnsi="Cambria" w:cs="Times New Roman"/>
        </w:rPr>
        <w:t xml:space="preserve">. </w:t>
      </w:r>
    </w:p>
    <w:p w14:paraId="66B94717" w14:textId="09AA6C7A" w:rsidR="00010C3E" w:rsidRPr="000A2B4B" w:rsidRDefault="00475A01" w:rsidP="00596DBB">
      <w:pPr>
        <w:spacing w:after="0" w:line="360" w:lineRule="auto"/>
        <w:ind w:firstLine="397"/>
        <w:contextualSpacing/>
        <w:jc w:val="both"/>
        <w:rPr>
          <w:rFonts w:ascii="Cambria" w:hAnsi="Cambria" w:cs="Times New Roman"/>
        </w:rPr>
      </w:pPr>
      <w:r w:rsidRPr="000A2B4B">
        <w:rPr>
          <w:rFonts w:ascii="Cambria" w:hAnsi="Cambria" w:cs="Times New Roman"/>
        </w:rPr>
        <w:t>Najnowszy raport Polskiej Agencji Rozwoju Przedsiębiorczości (PARP</w:t>
      </w:r>
      <w:r w:rsidR="00A212D7" w:rsidRPr="000A2B4B">
        <w:rPr>
          <w:rFonts w:ascii="Cambria" w:hAnsi="Cambria" w:cs="Times New Roman"/>
        </w:rPr>
        <w:t>, 2024</w:t>
      </w:r>
      <w:r w:rsidR="00AD4AAE">
        <w:rPr>
          <w:rFonts w:ascii="Cambria" w:hAnsi="Cambria" w:cs="Times New Roman"/>
        </w:rPr>
        <w:t>b</w:t>
      </w:r>
      <w:r w:rsidRPr="000A2B4B">
        <w:rPr>
          <w:rFonts w:ascii="Cambria" w:hAnsi="Cambria" w:cs="Times New Roman"/>
        </w:rPr>
        <w:t xml:space="preserve">) </w:t>
      </w:r>
      <w:r w:rsidRPr="00570BB0">
        <w:rPr>
          <w:rFonts w:ascii="Cambria" w:hAnsi="Cambria" w:cs="Times New Roman"/>
          <w:i/>
          <w:iCs/>
        </w:rPr>
        <w:t>Rynek pracy, edukacja, kompetencje – styczeń 2024</w:t>
      </w:r>
      <w:r w:rsidRPr="000A2B4B">
        <w:rPr>
          <w:rFonts w:ascii="Cambria" w:hAnsi="Cambria" w:cs="Times New Roman"/>
        </w:rPr>
        <w:t xml:space="preserve"> przedstawia dynamiczne zmiany, jakie zachodzą na polskim rynku pracy. Z badania wynika, że blisko 60 proc. uczestników wyraża </w:t>
      </w:r>
      <w:r w:rsidRPr="000A2B4B">
        <w:rPr>
          <w:rFonts w:ascii="Cambria" w:hAnsi="Cambria" w:cs="Times New Roman"/>
        </w:rPr>
        <w:lastRenderedPageBreak/>
        <w:t xml:space="preserve">obawy związane z automatyzacją pracy przez sztuczną inteligencję. To jeden z wielu wniosków, które podkreślają rosnącą rolę kompetencji cyfrowych i potrzebę dostosowania się do nowych technologii. Raport wyraźnie wskazuje, że jednym z kluczowych elementów przyszłości pracy będzie umiejętność efektywnego korzystania z AI. W analizie zidentyfikowano pięć głównych trendów, które będą </w:t>
      </w:r>
      <w:r w:rsidR="007B48F2" w:rsidRPr="000A2B4B">
        <w:rPr>
          <w:rFonts w:ascii="Cambria" w:hAnsi="Cambria" w:cs="Times New Roman"/>
        </w:rPr>
        <w:t xml:space="preserve">kształtowały </w:t>
      </w:r>
      <w:r w:rsidRPr="000A2B4B">
        <w:rPr>
          <w:rFonts w:ascii="Cambria" w:hAnsi="Cambria" w:cs="Times New Roman"/>
        </w:rPr>
        <w:t>rynek pracy. Pierwszy z nich to zacieranie się granic między rolami zawodowymi, spowodowane niedoborem talentów i</w:t>
      </w:r>
      <w:r w:rsidR="00F12B29">
        <w:rPr>
          <w:rFonts w:ascii="Cambria" w:hAnsi="Cambria" w:cs="Times New Roman"/>
        </w:rPr>
        <w:t> </w:t>
      </w:r>
      <w:r w:rsidRPr="000A2B4B">
        <w:rPr>
          <w:rFonts w:ascii="Cambria" w:hAnsi="Cambria" w:cs="Times New Roman"/>
        </w:rPr>
        <w:t>koniecznością rozszerzania obowiązków pracowników. Drugi trend dotyczy coraz większej troski o dobrostan pracowników. Trzecim kluczowym obszarem jest rosnąca rola sztucznej inteligencji w zarządzaniu zasobami ludzkimi. Kolejny kierunek</w:t>
      </w:r>
      <w:r w:rsidR="007B48F2" w:rsidRPr="000A2B4B">
        <w:rPr>
          <w:rFonts w:ascii="Cambria" w:hAnsi="Cambria" w:cs="Times New Roman"/>
        </w:rPr>
        <w:t>,</w:t>
      </w:r>
      <w:r w:rsidRPr="000A2B4B">
        <w:rPr>
          <w:rFonts w:ascii="Cambria" w:hAnsi="Cambria" w:cs="Times New Roman"/>
        </w:rPr>
        <w:t xml:space="preserve"> to dążenie do harmonijnej współpracy pomiędzy ludźmi a technologią. Ostatni, piąty trend, dotyczy podejścia „systemowego HR”, gdzie działy HR aktywnie uczestniczą we wszystkich obszarach funkcjonowania firmy, szczególnie koncentrując się na pozyskiwaniu i utrzymaniu talentów</w:t>
      </w:r>
      <w:r w:rsidR="00D6243F" w:rsidRPr="000A2B4B">
        <w:rPr>
          <w:rFonts w:ascii="Cambria" w:hAnsi="Cambria" w:cs="Times New Roman"/>
        </w:rPr>
        <w:t xml:space="preserve"> (</w:t>
      </w:r>
      <w:r w:rsidR="00836EF7" w:rsidRPr="000A2B4B">
        <w:rPr>
          <w:rFonts w:ascii="Cambria" w:hAnsi="Cambria" w:cs="Times New Roman"/>
        </w:rPr>
        <w:t>PARP, 2024</w:t>
      </w:r>
      <w:r w:rsidR="00AD4AAE">
        <w:rPr>
          <w:rFonts w:ascii="Cambria" w:hAnsi="Cambria" w:cs="Times New Roman"/>
        </w:rPr>
        <w:t>b</w:t>
      </w:r>
      <w:r w:rsidR="00836EF7" w:rsidRPr="000A2B4B">
        <w:rPr>
          <w:rFonts w:ascii="Cambria" w:hAnsi="Cambria" w:cs="Times New Roman"/>
        </w:rPr>
        <w:t>)</w:t>
      </w:r>
      <w:r w:rsidR="00010C3E" w:rsidRPr="000A2B4B">
        <w:rPr>
          <w:rFonts w:ascii="Cambria" w:hAnsi="Cambria" w:cs="Times New Roman"/>
        </w:rPr>
        <w:t>.</w:t>
      </w:r>
    </w:p>
    <w:p w14:paraId="6F01ADA6" w14:textId="096EDB21" w:rsidR="00A14587" w:rsidRPr="000A2B4B" w:rsidRDefault="00A14587" w:rsidP="00596DBB">
      <w:pPr>
        <w:spacing w:after="0" w:line="360" w:lineRule="auto"/>
        <w:ind w:firstLine="397"/>
        <w:contextualSpacing/>
        <w:jc w:val="both"/>
        <w:rPr>
          <w:rFonts w:ascii="Cambria" w:hAnsi="Cambria" w:cs="Times New Roman"/>
        </w:rPr>
      </w:pPr>
      <w:r w:rsidRPr="000A2B4B">
        <w:rPr>
          <w:rFonts w:ascii="Cambria" w:hAnsi="Cambria" w:cs="Times New Roman"/>
        </w:rPr>
        <w:t xml:space="preserve">Pojęcie kompetencji jest zazwyczaj używane w liczbie mnogiej co sygnalizuje istnienie szeregu umiejętności, wiedzy i cech, które współdziałają i wzajemnie się uzupełniają. </w:t>
      </w:r>
      <w:r w:rsidR="00F12B29">
        <w:rPr>
          <w:rFonts w:ascii="Cambria" w:hAnsi="Cambria" w:cs="Times New Roman"/>
        </w:rPr>
        <w:br/>
      </w:r>
      <w:r w:rsidRPr="000A2B4B">
        <w:rPr>
          <w:rFonts w:ascii="Cambria" w:hAnsi="Cambria" w:cs="Times New Roman"/>
        </w:rPr>
        <w:t xml:space="preserve">Podejście semantyczne do kompetencji wskazuje na ich złożoność i powiązania z innymi umiejętnościami oraz kontekstem działania. Nie można izolować kompetencji jako oddzielnej, niezależnej właściwości. Zamiast tego, są one wzajemnie powiązane i zależne od siebie nawzajem. Podstawowym założeniem jest więc uznawanie kompetencji za współzależne. Jest to istotne dla zrozumienia ich pełnego zakresu i wpływu. Badania nad kompetencjami mogą doprowadzić do lepszego zrozumienia sposobu, w jaki one wzajemnie </w:t>
      </w:r>
      <w:r w:rsidR="007C3A12" w:rsidRPr="000A2B4B">
        <w:rPr>
          <w:rFonts w:ascii="Cambria" w:hAnsi="Cambria" w:cs="Times New Roman"/>
        </w:rPr>
        <w:t xml:space="preserve">na siebie </w:t>
      </w:r>
      <w:r w:rsidRPr="000A2B4B">
        <w:rPr>
          <w:rFonts w:ascii="Cambria" w:hAnsi="Cambria" w:cs="Times New Roman"/>
        </w:rPr>
        <w:t>wpływają i współdziałają. Ostatecznie, definicja kompetencji może być dynamiczna i ewoluować wraz z postępem wiedzy i zrozumienia dziedziny</w:t>
      </w:r>
      <w:r w:rsidR="007C3A12" w:rsidRPr="000A2B4B">
        <w:rPr>
          <w:rFonts w:ascii="Cambria" w:hAnsi="Cambria" w:cs="Times New Roman"/>
        </w:rPr>
        <w:t xml:space="preserve"> (Filipowicz, 2004, s 20)</w:t>
      </w:r>
      <w:r w:rsidRPr="000A2B4B">
        <w:rPr>
          <w:rFonts w:ascii="Cambria" w:hAnsi="Cambria" w:cs="Times New Roman"/>
        </w:rPr>
        <w:t xml:space="preserve">. Jako pierwszy pojęcie kompetencji zdefiniował D. </w:t>
      </w:r>
      <w:proofErr w:type="spellStart"/>
      <w:r w:rsidRPr="000A2B4B">
        <w:rPr>
          <w:rFonts w:ascii="Cambria" w:hAnsi="Cambria" w:cs="Times New Roman"/>
        </w:rPr>
        <w:t>McClelland</w:t>
      </w:r>
      <w:proofErr w:type="spellEnd"/>
      <w:r w:rsidR="00846ECC" w:rsidRPr="000A2B4B">
        <w:rPr>
          <w:rFonts w:ascii="Cambria" w:hAnsi="Cambria" w:cs="Times New Roman"/>
        </w:rPr>
        <w:t>, który</w:t>
      </w:r>
      <w:r w:rsidRPr="000A2B4B">
        <w:rPr>
          <w:rFonts w:ascii="Cambria" w:hAnsi="Cambria" w:cs="Times New Roman"/>
        </w:rPr>
        <w:t xml:space="preserve"> uważał, kompetencje jako zintegrowane zestawy umiejętności, zdolności, postaw i cech osobowości, które pozwalają jednostce skutecznie wykonywać określone zadania lub funkcje w organizacji. W jego podejściu do kompetencji kluczową rolę odgrywają także aspekty behawioralne takie</w:t>
      </w:r>
      <w:r w:rsidR="008D0C50" w:rsidRPr="000A2B4B">
        <w:rPr>
          <w:rFonts w:ascii="Cambria" w:hAnsi="Cambria" w:cs="Times New Roman"/>
        </w:rPr>
        <w:t>,</w:t>
      </w:r>
      <w:r w:rsidRPr="000A2B4B">
        <w:rPr>
          <w:rFonts w:ascii="Cambria" w:hAnsi="Cambria" w:cs="Times New Roman"/>
        </w:rPr>
        <w:t xml:space="preserve"> jak</w:t>
      </w:r>
      <w:r w:rsidR="008D0C50" w:rsidRPr="000A2B4B">
        <w:rPr>
          <w:rFonts w:ascii="Cambria" w:hAnsi="Cambria" w:cs="Times New Roman"/>
        </w:rPr>
        <w:t>:</w:t>
      </w:r>
      <w:r w:rsidRPr="000A2B4B">
        <w:rPr>
          <w:rFonts w:ascii="Cambria" w:hAnsi="Cambria" w:cs="Times New Roman"/>
        </w:rPr>
        <w:t xml:space="preserve"> motywacja, postawy i zdolności interpersonalne. Na pojęcie kompetencji można spojrzeć z dwóch perspektyw: oczekiwanej przez organizację i rzeczywistej, manifestowanej przez pracowników. T. </w:t>
      </w:r>
      <w:proofErr w:type="spellStart"/>
      <w:r w:rsidRPr="000A2B4B">
        <w:rPr>
          <w:rFonts w:ascii="Cambria" w:hAnsi="Cambria" w:cs="Times New Roman"/>
        </w:rPr>
        <w:t>Oleksyn</w:t>
      </w:r>
      <w:proofErr w:type="spellEnd"/>
      <w:r w:rsidRPr="000A2B4B">
        <w:rPr>
          <w:rFonts w:ascii="Cambria" w:hAnsi="Cambria" w:cs="Times New Roman"/>
        </w:rPr>
        <w:t xml:space="preserve"> definiuje kompetencje jako „wykształcenie, doświadczenie i wprawa, uzdolnienia i predyspozycje, ale także cechy psychofizyczne i zachowania, które są oczekiwane przez pracodawców”</w:t>
      </w:r>
      <w:r w:rsidR="005C5D48" w:rsidRPr="000A2B4B">
        <w:rPr>
          <w:rFonts w:ascii="Cambria" w:hAnsi="Cambria" w:cs="Times New Roman"/>
        </w:rPr>
        <w:t xml:space="preserve"> (</w:t>
      </w:r>
      <w:proofErr w:type="spellStart"/>
      <w:r w:rsidR="005C5D48" w:rsidRPr="000A2B4B">
        <w:rPr>
          <w:rFonts w:ascii="Cambria" w:hAnsi="Cambria" w:cs="Times New Roman"/>
        </w:rPr>
        <w:t>Borgiasz</w:t>
      </w:r>
      <w:proofErr w:type="spellEnd"/>
      <w:r w:rsidR="005C5D48" w:rsidRPr="000A2B4B">
        <w:rPr>
          <w:rFonts w:ascii="Cambria" w:hAnsi="Cambria" w:cs="Times New Roman"/>
        </w:rPr>
        <w:t>, 2017</w:t>
      </w:r>
      <w:r w:rsidR="004D73C4" w:rsidRPr="000A2B4B">
        <w:rPr>
          <w:rFonts w:ascii="Cambria" w:hAnsi="Cambria" w:cs="Times New Roman"/>
        </w:rPr>
        <w:t>, s. 2</w:t>
      </w:r>
      <w:r w:rsidR="005C5D48" w:rsidRPr="000A2B4B">
        <w:rPr>
          <w:rFonts w:ascii="Cambria" w:hAnsi="Cambria" w:cs="Times New Roman"/>
        </w:rPr>
        <w:t>)</w:t>
      </w:r>
      <w:r w:rsidRPr="000A2B4B">
        <w:rPr>
          <w:rFonts w:ascii="Cambria" w:hAnsi="Cambria" w:cs="Times New Roman"/>
        </w:rPr>
        <w:t xml:space="preserve">. Według jego założenia grupy kompetencji oczekiwanych i rzeczywistych – powinny być </w:t>
      </w:r>
      <w:r w:rsidRPr="000A2B4B">
        <w:rPr>
          <w:rFonts w:ascii="Cambria" w:hAnsi="Cambria" w:cs="Times New Roman"/>
        </w:rPr>
        <w:lastRenderedPageBreak/>
        <w:t>zintegrowane i zharmonizowane. Podejście tradycyjne zakłada, że kompetencje pracowników należy dostosować do zmieniających się wymagań stanowiska pracy.</w:t>
      </w:r>
    </w:p>
    <w:p w14:paraId="50B46571" w14:textId="294C15CF" w:rsidR="00395D9D" w:rsidRPr="000A2B4B" w:rsidRDefault="00A14587" w:rsidP="00596DBB">
      <w:pPr>
        <w:spacing w:after="0" w:line="360" w:lineRule="auto"/>
        <w:ind w:firstLine="397"/>
        <w:contextualSpacing/>
        <w:jc w:val="both"/>
        <w:rPr>
          <w:rFonts w:ascii="Cambria" w:hAnsi="Cambria" w:cs="Times New Roman"/>
        </w:rPr>
      </w:pPr>
      <w:r w:rsidRPr="000A2B4B">
        <w:rPr>
          <w:rFonts w:ascii="Cambria" w:hAnsi="Cambria" w:cs="Times New Roman"/>
        </w:rPr>
        <w:t>R.</w:t>
      </w:r>
      <w:r w:rsidR="00A1795D" w:rsidRPr="000A2B4B">
        <w:rPr>
          <w:rFonts w:ascii="Cambria" w:hAnsi="Cambria" w:cs="Times New Roman"/>
        </w:rPr>
        <w:t xml:space="preserve"> </w:t>
      </w:r>
      <w:r w:rsidRPr="000A2B4B">
        <w:rPr>
          <w:rFonts w:ascii="Cambria" w:hAnsi="Cambria" w:cs="Times New Roman"/>
        </w:rPr>
        <w:t xml:space="preserve">E. </w:t>
      </w:r>
      <w:proofErr w:type="spellStart"/>
      <w:r w:rsidRPr="000A2B4B">
        <w:rPr>
          <w:rFonts w:ascii="Cambria" w:hAnsi="Cambria" w:cs="Times New Roman"/>
        </w:rPr>
        <w:t>Boyatzis</w:t>
      </w:r>
      <w:proofErr w:type="spellEnd"/>
      <w:r w:rsidR="006819B2" w:rsidRPr="000A2B4B">
        <w:rPr>
          <w:rFonts w:ascii="Cambria" w:hAnsi="Cambria" w:cs="Times New Roman"/>
        </w:rPr>
        <w:t xml:space="preserve"> (1982)</w:t>
      </w:r>
      <w:r w:rsidRPr="000A2B4B">
        <w:rPr>
          <w:rFonts w:ascii="Cambria" w:hAnsi="Cambria" w:cs="Times New Roman"/>
        </w:rPr>
        <w:t xml:space="preserve">, przy uwzględnieniu wzajemnych relacji między pracownikiem i organizacją, stworzył unikalną definicję kompetencji, która efektywnie łączy obie perspektywy: </w:t>
      </w:r>
      <w:r w:rsidRPr="000A2B4B">
        <w:rPr>
          <w:rFonts w:ascii="Cambria" w:hAnsi="Cambria" w:cs="Times New Roman"/>
          <w:kern w:val="0"/>
        </w:rPr>
        <w:t>„potencja</w:t>
      </w:r>
      <w:r w:rsidRPr="000A2B4B">
        <w:rPr>
          <w:rFonts w:ascii="Cambria" w:eastAsia="TimesNewRomanPSMT" w:hAnsi="Cambria" w:cs="Times New Roman"/>
          <w:kern w:val="0"/>
        </w:rPr>
        <w:t>ł</w:t>
      </w:r>
      <w:r w:rsidRPr="000A2B4B">
        <w:rPr>
          <w:rFonts w:ascii="Cambria" w:hAnsi="Cambria" w:cs="Times New Roman"/>
          <w:kern w:val="0"/>
        </w:rPr>
        <w:t>, istniej</w:t>
      </w:r>
      <w:r w:rsidRPr="000A2B4B">
        <w:rPr>
          <w:rFonts w:ascii="Cambria" w:eastAsia="TimesNewRomanPSMT" w:hAnsi="Cambria" w:cs="Times New Roman"/>
          <w:kern w:val="0"/>
        </w:rPr>
        <w:t>ą</w:t>
      </w:r>
      <w:r w:rsidRPr="000A2B4B">
        <w:rPr>
          <w:rFonts w:ascii="Cambria" w:hAnsi="Cambria" w:cs="Times New Roman"/>
          <w:kern w:val="0"/>
        </w:rPr>
        <w:t>cy w cz</w:t>
      </w:r>
      <w:r w:rsidRPr="000A2B4B">
        <w:rPr>
          <w:rFonts w:ascii="Cambria" w:eastAsia="TimesNewRomanPSMT" w:hAnsi="Cambria" w:cs="Times New Roman"/>
          <w:kern w:val="0"/>
        </w:rPr>
        <w:t>ł</w:t>
      </w:r>
      <w:r w:rsidRPr="000A2B4B">
        <w:rPr>
          <w:rFonts w:ascii="Cambria" w:hAnsi="Cambria" w:cs="Times New Roman"/>
          <w:kern w:val="0"/>
        </w:rPr>
        <w:t>owieku, prowadz</w:t>
      </w:r>
      <w:r w:rsidRPr="000A2B4B">
        <w:rPr>
          <w:rFonts w:ascii="Cambria" w:eastAsia="TimesNewRomanPSMT" w:hAnsi="Cambria" w:cs="Times New Roman"/>
          <w:kern w:val="0"/>
        </w:rPr>
        <w:t>ą</w:t>
      </w:r>
      <w:r w:rsidRPr="000A2B4B">
        <w:rPr>
          <w:rFonts w:ascii="Cambria" w:hAnsi="Cambria" w:cs="Times New Roman"/>
          <w:kern w:val="0"/>
        </w:rPr>
        <w:t>cy do takiego jego zachowania, które przyczynia si</w:t>
      </w:r>
      <w:r w:rsidRPr="000A2B4B">
        <w:rPr>
          <w:rFonts w:ascii="Cambria" w:eastAsia="TimesNewRomanPSMT" w:hAnsi="Cambria" w:cs="Times New Roman"/>
          <w:kern w:val="0"/>
        </w:rPr>
        <w:t xml:space="preserve">ę </w:t>
      </w:r>
      <w:r w:rsidRPr="000A2B4B">
        <w:rPr>
          <w:rFonts w:ascii="Cambria" w:hAnsi="Cambria" w:cs="Times New Roman"/>
          <w:kern w:val="0"/>
        </w:rPr>
        <w:t>do zaspokojenia wymaga</w:t>
      </w:r>
      <w:r w:rsidRPr="000A2B4B">
        <w:rPr>
          <w:rFonts w:ascii="Cambria" w:eastAsia="TimesNewRomanPSMT" w:hAnsi="Cambria" w:cs="Times New Roman"/>
          <w:kern w:val="0"/>
        </w:rPr>
        <w:t xml:space="preserve">ń </w:t>
      </w:r>
      <w:r w:rsidRPr="000A2B4B">
        <w:rPr>
          <w:rFonts w:ascii="Cambria" w:hAnsi="Cambria" w:cs="Times New Roman"/>
          <w:kern w:val="0"/>
        </w:rPr>
        <w:t>na danym stanowisku pracy w ramach parametrów otoczenia organizacji, co z kolei daje po</w:t>
      </w:r>
      <w:r w:rsidRPr="000A2B4B">
        <w:rPr>
          <w:rFonts w:ascii="Cambria" w:eastAsia="TimesNewRomanPSMT" w:hAnsi="Cambria" w:cs="Times New Roman"/>
          <w:kern w:val="0"/>
        </w:rPr>
        <w:t>żą</w:t>
      </w:r>
      <w:r w:rsidRPr="000A2B4B">
        <w:rPr>
          <w:rFonts w:ascii="Cambria" w:hAnsi="Cambria" w:cs="Times New Roman"/>
          <w:kern w:val="0"/>
        </w:rPr>
        <w:t>dane wyniki”</w:t>
      </w:r>
      <w:r w:rsidR="006845A1" w:rsidRPr="000A2B4B">
        <w:rPr>
          <w:rFonts w:ascii="Cambria" w:hAnsi="Cambria" w:cs="Times New Roman"/>
          <w:kern w:val="0"/>
        </w:rPr>
        <w:t xml:space="preserve"> (Czapla</w:t>
      </w:r>
      <w:r w:rsidR="007D31B8" w:rsidRPr="000A2B4B">
        <w:rPr>
          <w:rFonts w:ascii="Cambria" w:hAnsi="Cambria" w:cs="Times New Roman"/>
          <w:kern w:val="0"/>
        </w:rPr>
        <w:t>, 2011, s, 22)</w:t>
      </w:r>
      <w:r w:rsidRPr="000A2B4B">
        <w:rPr>
          <w:rFonts w:ascii="Cambria" w:hAnsi="Cambria" w:cs="Times New Roman"/>
          <w:kern w:val="0"/>
        </w:rPr>
        <w:t>.</w:t>
      </w:r>
      <w:r w:rsidRPr="000A2B4B">
        <w:rPr>
          <w:rFonts w:ascii="Cambria" w:hAnsi="Cambria" w:cs="Times New Roman"/>
        </w:rPr>
        <w:t xml:space="preserve"> Jego podejście pozwala na holistyczne spojrzenie na kompetencje, uwzględniając zarówno umiejętności i cechy pracownika, jak i specyficzne wymagania i kontekst stanowiska. R.</w:t>
      </w:r>
      <w:r w:rsidR="00F12B29">
        <w:rPr>
          <w:rFonts w:ascii="Cambria" w:hAnsi="Cambria" w:cs="Times New Roman"/>
        </w:rPr>
        <w:t> </w:t>
      </w:r>
      <w:r w:rsidRPr="000A2B4B">
        <w:rPr>
          <w:rFonts w:ascii="Cambria" w:hAnsi="Cambria" w:cs="Times New Roman"/>
        </w:rPr>
        <w:t>E.</w:t>
      </w:r>
      <w:r w:rsidR="00F12B29">
        <w:rPr>
          <w:rFonts w:ascii="Cambria" w:hAnsi="Cambria" w:cs="Times New Roman"/>
        </w:rPr>
        <w:t> </w:t>
      </w:r>
      <w:proofErr w:type="spellStart"/>
      <w:r w:rsidRPr="000A2B4B">
        <w:rPr>
          <w:rFonts w:ascii="Cambria" w:hAnsi="Cambria" w:cs="Times New Roman"/>
        </w:rPr>
        <w:t>Boyatzis</w:t>
      </w:r>
      <w:proofErr w:type="spellEnd"/>
      <w:r w:rsidRPr="000A2B4B">
        <w:rPr>
          <w:rFonts w:ascii="Cambria" w:hAnsi="Cambria" w:cs="Times New Roman"/>
        </w:rPr>
        <w:t xml:space="preserve"> definiuje kompetencje, jako zintegrowane wzorce umiejętności, postaw i</w:t>
      </w:r>
      <w:r w:rsidR="00F12B29">
        <w:rPr>
          <w:rFonts w:ascii="Cambria" w:hAnsi="Cambria" w:cs="Times New Roman"/>
        </w:rPr>
        <w:t> </w:t>
      </w:r>
      <w:r w:rsidRPr="000A2B4B">
        <w:rPr>
          <w:rFonts w:ascii="Cambria" w:hAnsi="Cambria" w:cs="Times New Roman"/>
        </w:rPr>
        <w:t>wiedzy, które pozwalają jednostce efektywnie funkcjonować w jej roli zawodowej. W</w:t>
      </w:r>
      <w:r w:rsidR="00F12B29">
        <w:rPr>
          <w:rFonts w:ascii="Cambria" w:hAnsi="Cambria" w:cs="Times New Roman"/>
        </w:rPr>
        <w:t> </w:t>
      </w:r>
      <w:r w:rsidRPr="000A2B4B">
        <w:rPr>
          <w:rFonts w:ascii="Cambria" w:hAnsi="Cambria" w:cs="Times New Roman"/>
        </w:rPr>
        <w:t xml:space="preserve">jego podejściu kluczowe jest uwzględnienie, jak konkretne kompetencje przekładają się na skuteczność w wykonywaniu konkretnych obowiązków na danym stanowisku. </w:t>
      </w:r>
      <w:r w:rsidR="00F12B29">
        <w:rPr>
          <w:rFonts w:ascii="Cambria" w:hAnsi="Cambria" w:cs="Times New Roman"/>
        </w:rPr>
        <w:br/>
      </w:r>
      <w:r w:rsidRPr="000A2B4B">
        <w:rPr>
          <w:rFonts w:ascii="Cambria" w:hAnsi="Cambria" w:cs="Times New Roman"/>
        </w:rPr>
        <w:t xml:space="preserve">Podkreśla on, że kompetencje pracownika nie są tylko zbiorem umiejętności technicznych, ale obejmują także zdolności interpersonalne, inteligencję emocjonalną oraz elastyczność adaptacyjną. Jednocześnie, jego definicja kompetencji bierze pod uwagę specyfikę stanowiska pracy, uwzględniając unikalne wymagania i kontekst, w którym pracownik działa. R.E. </w:t>
      </w:r>
      <w:proofErr w:type="spellStart"/>
      <w:r w:rsidRPr="000A2B4B">
        <w:rPr>
          <w:rFonts w:ascii="Cambria" w:hAnsi="Cambria" w:cs="Times New Roman"/>
        </w:rPr>
        <w:t>Boyatzis</w:t>
      </w:r>
      <w:proofErr w:type="spellEnd"/>
      <w:r w:rsidRPr="000A2B4B">
        <w:rPr>
          <w:rFonts w:ascii="Cambria" w:hAnsi="Cambria" w:cs="Times New Roman"/>
        </w:rPr>
        <w:t xml:space="preserve"> zdaje się podkreślać, że kompetencje nie są stałe i jednorodne, lecz mogą się rozwijać i dostosowywać do zmieniających się potrzeb organizacji oraz rozwoju kariery pracownika. Jego podejście kładzie nacisk na dynamiczny charakter kompetencji, podkreślając rolę ciągłego rozwoju i dostosowywania się do nieustannie zmieniających się warunków zawodowych</w:t>
      </w:r>
      <w:r w:rsidR="0004526E" w:rsidRPr="000A2B4B">
        <w:rPr>
          <w:rFonts w:ascii="Cambria" w:hAnsi="Cambria" w:cs="Times New Roman"/>
        </w:rPr>
        <w:t xml:space="preserve"> (</w:t>
      </w:r>
      <w:proofErr w:type="spellStart"/>
      <w:r w:rsidR="0004526E" w:rsidRPr="000A2B4B">
        <w:rPr>
          <w:rFonts w:ascii="Cambria" w:hAnsi="Cambria" w:cs="Times New Roman"/>
        </w:rPr>
        <w:t>Leczykiewicz</w:t>
      </w:r>
      <w:proofErr w:type="spellEnd"/>
      <w:r w:rsidR="0004526E" w:rsidRPr="000A2B4B">
        <w:rPr>
          <w:rFonts w:ascii="Cambria" w:hAnsi="Cambria" w:cs="Times New Roman"/>
        </w:rPr>
        <w:t>, Springer, 2011, s. 13-14)</w:t>
      </w:r>
      <w:r w:rsidRPr="000A2B4B">
        <w:rPr>
          <w:rFonts w:ascii="Cambria" w:hAnsi="Cambria" w:cs="Times New Roman"/>
        </w:rPr>
        <w:t xml:space="preserve">. </w:t>
      </w:r>
      <w:r w:rsidR="00395D9D" w:rsidRPr="000A2B4B">
        <w:rPr>
          <w:rFonts w:ascii="Cambria" w:hAnsi="Cambria" w:cs="Times New Roman"/>
        </w:rPr>
        <w:t>Kompetencje zdefiniowano w następujący sposób:</w:t>
      </w:r>
    </w:p>
    <w:p w14:paraId="33A48F52" w14:textId="51A3F55C" w:rsidR="00395D9D" w:rsidRPr="000A2B4B" w:rsidRDefault="000041FF" w:rsidP="00F12B29">
      <w:pPr>
        <w:pStyle w:val="Akapitzlist"/>
        <w:numPr>
          <w:ilvl w:val="0"/>
          <w:numId w:val="8"/>
        </w:numPr>
        <w:spacing w:after="0" w:line="360" w:lineRule="auto"/>
        <w:ind w:left="794" w:hanging="397"/>
        <w:jc w:val="both"/>
        <w:rPr>
          <w:rFonts w:ascii="Cambria" w:hAnsi="Cambria" w:cs="Times New Roman"/>
        </w:rPr>
      </w:pPr>
      <w:r>
        <w:rPr>
          <w:rFonts w:ascii="Cambria" w:hAnsi="Cambria" w:cs="Times New Roman"/>
        </w:rPr>
        <w:t>k</w:t>
      </w:r>
      <w:r w:rsidR="00395D9D" w:rsidRPr="000A2B4B">
        <w:rPr>
          <w:rFonts w:ascii="Cambria" w:hAnsi="Cambria" w:cs="Times New Roman"/>
        </w:rPr>
        <w:t>ompetencje ogólne - zintegrowane wzorce umiejętności, zdolności, postaw i wiedzy, które pozwalają jednostce efektywnie wykonywać określone zadania czy role.</w:t>
      </w:r>
    </w:p>
    <w:p w14:paraId="4B1B0C83" w14:textId="599AE41D" w:rsidR="00395D9D" w:rsidRPr="000A2B4B" w:rsidRDefault="000041FF" w:rsidP="00F12B29">
      <w:pPr>
        <w:pStyle w:val="Akapitzlist"/>
        <w:numPr>
          <w:ilvl w:val="0"/>
          <w:numId w:val="8"/>
        </w:numPr>
        <w:spacing w:after="0" w:line="360" w:lineRule="auto"/>
        <w:ind w:left="794" w:hanging="397"/>
        <w:jc w:val="both"/>
        <w:rPr>
          <w:rFonts w:ascii="Cambria" w:hAnsi="Cambria" w:cs="Times New Roman"/>
        </w:rPr>
      </w:pPr>
      <w:r>
        <w:rPr>
          <w:rFonts w:ascii="Cambria" w:hAnsi="Cambria" w:cs="Times New Roman"/>
        </w:rPr>
        <w:t>k</w:t>
      </w:r>
      <w:r w:rsidR="00395D9D" w:rsidRPr="000A2B4B">
        <w:rPr>
          <w:rFonts w:ascii="Cambria" w:hAnsi="Cambria" w:cs="Times New Roman"/>
        </w:rPr>
        <w:t>ompetencje przedsiębiorcze - specyficzny zestaw umiejętności, wiedzy i postaw, niezbędnych do prowadzenia działalności przedsiębiorczej i skutecznego zarządzania ryzykiem oraz niepewnością biznesową.</w:t>
      </w:r>
    </w:p>
    <w:p w14:paraId="67BBE19E" w14:textId="77777777" w:rsidR="00395D9D" w:rsidRPr="000A2B4B" w:rsidRDefault="00395D9D" w:rsidP="00596DBB">
      <w:pPr>
        <w:spacing w:after="0" w:line="360" w:lineRule="auto"/>
        <w:ind w:firstLine="397"/>
        <w:contextualSpacing/>
        <w:jc w:val="both"/>
        <w:rPr>
          <w:rFonts w:ascii="Cambria" w:hAnsi="Cambria" w:cs="Times New Roman"/>
        </w:rPr>
      </w:pPr>
      <w:r w:rsidRPr="000A2B4B">
        <w:rPr>
          <w:rFonts w:ascii="Cambria" w:hAnsi="Cambria" w:cs="Times New Roman"/>
        </w:rPr>
        <w:t>Kompetencje przedsiębiorcze są zatem rozwinięciem ogólnego pojęcia kompetencji, specjalnie dostosowanym do wymagań i kontekstu działalności przedsiębiorczej. Są one istotne zarówno dla osób prowadzących własny biznes, jak i dla pracowników w organizacjach, którzy chcą rozwijać przedsiębiorcze podejście do wykonywanej pracy.</w:t>
      </w:r>
    </w:p>
    <w:p w14:paraId="6E4FB4FB" w14:textId="23B10122" w:rsidR="00395D9D" w:rsidRPr="000A2B4B" w:rsidRDefault="00395D9D" w:rsidP="00596DBB">
      <w:pPr>
        <w:spacing w:after="0" w:line="360" w:lineRule="auto"/>
        <w:ind w:firstLine="397"/>
        <w:contextualSpacing/>
        <w:jc w:val="both"/>
        <w:rPr>
          <w:rFonts w:ascii="Cambria" w:hAnsi="Cambria" w:cs="Times New Roman"/>
        </w:rPr>
      </w:pPr>
      <w:r w:rsidRPr="000A2B4B">
        <w:rPr>
          <w:rFonts w:ascii="Cambria" w:hAnsi="Cambria" w:cs="Times New Roman"/>
        </w:rPr>
        <w:lastRenderedPageBreak/>
        <w:t xml:space="preserve">S. </w:t>
      </w:r>
      <w:proofErr w:type="spellStart"/>
      <w:r w:rsidRPr="000A2B4B">
        <w:rPr>
          <w:rFonts w:ascii="Cambria" w:hAnsi="Cambria" w:cs="Times New Roman"/>
        </w:rPr>
        <w:t>Mitchelmore'a</w:t>
      </w:r>
      <w:proofErr w:type="spellEnd"/>
      <w:r w:rsidRPr="000A2B4B">
        <w:rPr>
          <w:rFonts w:ascii="Cambria" w:hAnsi="Cambria" w:cs="Times New Roman"/>
        </w:rPr>
        <w:t xml:space="preserve"> i J. </w:t>
      </w:r>
      <w:proofErr w:type="spellStart"/>
      <w:r w:rsidRPr="000A2B4B">
        <w:rPr>
          <w:rFonts w:ascii="Cambria" w:hAnsi="Cambria" w:cs="Times New Roman"/>
        </w:rPr>
        <w:t>Rowley'a</w:t>
      </w:r>
      <w:proofErr w:type="spellEnd"/>
      <w:r w:rsidRPr="000A2B4B">
        <w:rPr>
          <w:rFonts w:ascii="Cambria" w:hAnsi="Cambria" w:cs="Times New Roman"/>
        </w:rPr>
        <w:t xml:space="preserve"> </w:t>
      </w:r>
      <w:r w:rsidR="00D031A6" w:rsidRPr="000A2B4B">
        <w:rPr>
          <w:rFonts w:ascii="Cambria" w:hAnsi="Cambria" w:cs="Times New Roman"/>
        </w:rPr>
        <w:t xml:space="preserve">(Drzazga, 2023, s. 42-44) </w:t>
      </w:r>
      <w:r w:rsidRPr="000A2B4B">
        <w:rPr>
          <w:rFonts w:ascii="Cambria" w:hAnsi="Cambria" w:cs="Times New Roman"/>
        </w:rPr>
        <w:t xml:space="preserve">dokonali klasyfikacji kompetencji przedsiębiorczych na trzy główne kategorie: osobowościowe (społeczne), behawioralne (osobiste) oraz menedżerskie (Tabela </w:t>
      </w:r>
      <w:r w:rsidR="00F20F68" w:rsidRPr="000A2B4B">
        <w:rPr>
          <w:rFonts w:ascii="Cambria" w:hAnsi="Cambria" w:cs="Times New Roman"/>
        </w:rPr>
        <w:t>1</w:t>
      </w:r>
      <w:r w:rsidRPr="000A2B4B">
        <w:rPr>
          <w:rFonts w:ascii="Cambria" w:hAnsi="Cambria" w:cs="Times New Roman"/>
        </w:rPr>
        <w:t xml:space="preserve">). Kompetencje osobowościowe odnoszą się do cech wewnętrznych i postaw, które kształtują sposób, w jaki przedsiębiorca angażuje się w interakcje społeczne i zarządza własnymi emocjami. Kompetencje behawioralne koncentrują się na konkretnych działaniach i </w:t>
      </w:r>
      <w:proofErr w:type="spellStart"/>
      <w:r w:rsidRPr="000A2B4B">
        <w:rPr>
          <w:rFonts w:ascii="Cambria" w:hAnsi="Cambria" w:cs="Times New Roman"/>
        </w:rPr>
        <w:t>zachowaniach</w:t>
      </w:r>
      <w:proofErr w:type="spellEnd"/>
      <w:r w:rsidRPr="000A2B4B">
        <w:rPr>
          <w:rFonts w:ascii="Cambria" w:hAnsi="Cambria" w:cs="Times New Roman"/>
        </w:rPr>
        <w:t xml:space="preserve">, które przedsiębiorca wykazuje podczas realizacji swoich celów. Natomiast kompetencje menedżerskie obejmują zestaw umiejętności związanych z zarządzaniem przedsiębiorstwem. Te kompetencje są nieodzowne w efektywnym zarządzaniu zasobami, ludźmi i projektami w organizacji. </w:t>
      </w:r>
      <w:r w:rsidR="005B3D41">
        <w:rPr>
          <w:rFonts w:ascii="Cambria" w:hAnsi="Cambria" w:cs="Times New Roman"/>
        </w:rPr>
        <w:br/>
      </w:r>
      <w:r w:rsidRPr="000A2B4B">
        <w:rPr>
          <w:rFonts w:ascii="Cambria" w:hAnsi="Cambria" w:cs="Times New Roman"/>
        </w:rPr>
        <w:t>Integracja tych trzech wymiarów kompetencji tworzy solidną platformę dla przedsiębiorczości.</w:t>
      </w:r>
    </w:p>
    <w:p w14:paraId="7F3EEBB2" w14:textId="77777777" w:rsidR="00475A01" w:rsidRPr="000A2B4B" w:rsidRDefault="00475A01" w:rsidP="00596DBB">
      <w:pPr>
        <w:pStyle w:val="Tekstprzypisudolnego"/>
        <w:spacing w:line="360" w:lineRule="auto"/>
        <w:ind w:firstLine="397"/>
        <w:contextualSpacing/>
        <w:jc w:val="center"/>
        <w:rPr>
          <w:rFonts w:ascii="Cambria" w:hAnsi="Cambria" w:cs="Times New Roman"/>
          <w:b/>
          <w:bCs/>
          <w:sz w:val="24"/>
          <w:szCs w:val="24"/>
        </w:rPr>
      </w:pPr>
    </w:p>
    <w:p w14:paraId="3B96D540" w14:textId="5EB02C04" w:rsidR="001C10AE" w:rsidRPr="003300F9" w:rsidRDefault="00395D9D" w:rsidP="00CA39E0">
      <w:pPr>
        <w:pStyle w:val="Tekstprzypisudolnego"/>
        <w:spacing w:after="120" w:line="360" w:lineRule="auto"/>
        <w:contextualSpacing/>
        <w:jc w:val="center"/>
        <w:rPr>
          <w:rFonts w:ascii="Myriad Pro Cond" w:hAnsi="Myriad Pro Cond" w:cs="Times New Roman"/>
          <w:b/>
          <w:bCs/>
          <w:sz w:val="24"/>
          <w:szCs w:val="24"/>
        </w:rPr>
      </w:pPr>
      <w:r w:rsidRPr="003300F9">
        <w:rPr>
          <w:rFonts w:ascii="Myriad Pro Cond" w:hAnsi="Myriad Pro Cond" w:cs="Times New Roman"/>
          <w:sz w:val="24"/>
          <w:szCs w:val="24"/>
        </w:rPr>
        <w:t>T</w:t>
      </w:r>
      <w:bookmarkStart w:id="1" w:name="_Hlk169002329"/>
      <w:r w:rsidRPr="003300F9">
        <w:rPr>
          <w:rFonts w:ascii="Myriad Pro Cond" w:hAnsi="Myriad Pro Cond" w:cs="Times New Roman"/>
          <w:sz w:val="24"/>
          <w:szCs w:val="24"/>
        </w:rPr>
        <w:t xml:space="preserve">abela 1. Klasyfikacja kompetencji przedsiębiorczych wg S. </w:t>
      </w:r>
      <w:proofErr w:type="spellStart"/>
      <w:r w:rsidRPr="003300F9">
        <w:rPr>
          <w:rFonts w:ascii="Myriad Pro Cond" w:hAnsi="Myriad Pro Cond" w:cs="Times New Roman"/>
          <w:sz w:val="24"/>
          <w:szCs w:val="24"/>
        </w:rPr>
        <w:t>Mitchelmore</w:t>
      </w:r>
      <w:proofErr w:type="spellEnd"/>
      <w:r w:rsidRPr="003300F9">
        <w:rPr>
          <w:rFonts w:ascii="Myriad Pro Cond" w:hAnsi="Myriad Pro Cond" w:cs="Times New Roman"/>
          <w:sz w:val="24"/>
          <w:szCs w:val="24"/>
        </w:rPr>
        <w:t xml:space="preserve"> i J. </w:t>
      </w:r>
      <w:proofErr w:type="spellStart"/>
      <w:r w:rsidRPr="003300F9">
        <w:rPr>
          <w:rFonts w:ascii="Myriad Pro Cond" w:hAnsi="Myriad Pro Cond" w:cs="Times New Roman"/>
          <w:sz w:val="24"/>
          <w:szCs w:val="24"/>
        </w:rPr>
        <w:t>Rowley</w:t>
      </w:r>
      <w:proofErr w:type="spellEnd"/>
    </w:p>
    <w:tbl>
      <w:tblPr>
        <w:tblStyle w:val="Tabela-Siatka"/>
        <w:tblW w:w="0" w:type="auto"/>
        <w:tblCellMar>
          <w:top w:w="57" w:type="dxa"/>
          <w:bottom w:w="57" w:type="dxa"/>
        </w:tblCellMar>
        <w:tblLook w:val="04A0" w:firstRow="1" w:lastRow="0" w:firstColumn="1" w:lastColumn="0" w:noHBand="0" w:noVBand="1"/>
      </w:tblPr>
      <w:tblGrid>
        <w:gridCol w:w="3020"/>
        <w:gridCol w:w="3021"/>
        <w:gridCol w:w="3021"/>
      </w:tblGrid>
      <w:tr w:rsidR="001C10AE" w:rsidRPr="002043C5" w14:paraId="249F1703" w14:textId="77777777" w:rsidTr="00F73C31">
        <w:trPr>
          <w:trHeight w:val="510"/>
        </w:trPr>
        <w:tc>
          <w:tcPr>
            <w:tcW w:w="3020" w:type="dxa"/>
            <w:vAlign w:val="center"/>
          </w:tcPr>
          <w:p w14:paraId="275CB18B" w14:textId="77777777" w:rsidR="001C10AE" w:rsidRPr="002043C5" w:rsidRDefault="001C10AE" w:rsidP="00D104CF">
            <w:pPr>
              <w:jc w:val="center"/>
              <w:rPr>
                <w:rFonts w:ascii="Cambria" w:hAnsi="Cambria" w:cs="Times New Roman"/>
                <w:b/>
                <w:bCs/>
                <w:sz w:val="20"/>
                <w:szCs w:val="20"/>
              </w:rPr>
            </w:pPr>
            <w:r w:rsidRPr="002043C5">
              <w:rPr>
                <w:rFonts w:ascii="Cambria" w:hAnsi="Cambria" w:cs="Times New Roman"/>
                <w:b/>
                <w:bCs/>
                <w:sz w:val="20"/>
                <w:szCs w:val="20"/>
              </w:rPr>
              <w:t>Osobowościowe</w:t>
            </w:r>
          </w:p>
        </w:tc>
        <w:tc>
          <w:tcPr>
            <w:tcW w:w="3021" w:type="dxa"/>
            <w:vAlign w:val="center"/>
          </w:tcPr>
          <w:p w14:paraId="2A13E190" w14:textId="77777777" w:rsidR="001C10AE" w:rsidRPr="002043C5" w:rsidRDefault="001C10AE" w:rsidP="00D104CF">
            <w:pPr>
              <w:jc w:val="center"/>
              <w:rPr>
                <w:rFonts w:ascii="Cambria" w:hAnsi="Cambria" w:cs="Times New Roman"/>
                <w:b/>
                <w:bCs/>
                <w:sz w:val="20"/>
                <w:szCs w:val="20"/>
              </w:rPr>
            </w:pPr>
            <w:r w:rsidRPr="002043C5">
              <w:rPr>
                <w:rFonts w:ascii="Cambria" w:hAnsi="Cambria" w:cs="Times New Roman"/>
                <w:b/>
                <w:bCs/>
                <w:sz w:val="20"/>
                <w:szCs w:val="20"/>
              </w:rPr>
              <w:t>Behawioralne</w:t>
            </w:r>
          </w:p>
        </w:tc>
        <w:tc>
          <w:tcPr>
            <w:tcW w:w="3021" w:type="dxa"/>
            <w:vAlign w:val="center"/>
          </w:tcPr>
          <w:p w14:paraId="57C11067" w14:textId="77777777" w:rsidR="001C10AE" w:rsidRPr="002043C5" w:rsidRDefault="001C10AE" w:rsidP="00D104CF">
            <w:pPr>
              <w:jc w:val="center"/>
              <w:rPr>
                <w:rFonts w:ascii="Cambria" w:hAnsi="Cambria" w:cs="Times New Roman"/>
                <w:b/>
                <w:bCs/>
                <w:sz w:val="20"/>
                <w:szCs w:val="20"/>
              </w:rPr>
            </w:pPr>
            <w:r w:rsidRPr="002043C5">
              <w:rPr>
                <w:rFonts w:ascii="Cambria" w:hAnsi="Cambria" w:cs="Times New Roman"/>
                <w:b/>
                <w:bCs/>
                <w:sz w:val="20"/>
                <w:szCs w:val="20"/>
              </w:rPr>
              <w:t>Menadżerskie</w:t>
            </w:r>
          </w:p>
        </w:tc>
      </w:tr>
      <w:tr w:rsidR="001C10AE" w:rsidRPr="001D5C5E" w14:paraId="37BBDE7E" w14:textId="77777777" w:rsidTr="00F73C31">
        <w:tc>
          <w:tcPr>
            <w:tcW w:w="3020" w:type="dxa"/>
          </w:tcPr>
          <w:p w14:paraId="06428E88"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pewność siebie</w:t>
            </w:r>
          </w:p>
          <w:p w14:paraId="4262B2F9"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poczucie kontroli</w:t>
            </w:r>
          </w:p>
          <w:p w14:paraId="5F78E3CE"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radzenie sobie z trudnościami</w:t>
            </w:r>
          </w:p>
          <w:p w14:paraId="3BC83E83"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tolerancja</w:t>
            </w:r>
          </w:p>
          <w:p w14:paraId="0C12F7EB"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troska o wysoką jakość</w:t>
            </w:r>
          </w:p>
          <w:p w14:paraId="4EBD9B0E" w14:textId="0670BE11"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 xml:space="preserve">umiejętność </w:t>
            </w:r>
            <w:r w:rsidR="002C5F6F">
              <w:rPr>
                <w:rFonts w:ascii="Cambria" w:hAnsi="Cambria" w:cs="Times New Roman"/>
                <w:sz w:val="20"/>
                <w:szCs w:val="20"/>
              </w:rPr>
              <w:br/>
            </w:r>
            <w:r w:rsidRPr="001D5C5E">
              <w:rPr>
                <w:rFonts w:ascii="Cambria" w:hAnsi="Cambria" w:cs="Times New Roman"/>
                <w:sz w:val="20"/>
                <w:szCs w:val="20"/>
              </w:rPr>
              <w:t>autoprezentacji</w:t>
            </w:r>
          </w:p>
          <w:p w14:paraId="5AF25A20"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umiejętność samooceny</w:t>
            </w:r>
          </w:p>
        </w:tc>
        <w:tc>
          <w:tcPr>
            <w:tcW w:w="3021" w:type="dxa"/>
          </w:tcPr>
          <w:p w14:paraId="1E786900"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asertywność</w:t>
            </w:r>
          </w:p>
          <w:p w14:paraId="0C60E3A5" w14:textId="1B048FB5"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gotowość do podejmowania ryzyka</w:t>
            </w:r>
          </w:p>
          <w:p w14:paraId="7C09DEB8"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inicjatywa</w:t>
            </w:r>
          </w:p>
          <w:p w14:paraId="21B23860"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kreatywność</w:t>
            </w:r>
          </w:p>
          <w:p w14:paraId="4D297458"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potrzeba autonomii</w:t>
            </w:r>
          </w:p>
          <w:p w14:paraId="4A613A05" w14:textId="7D1E174C"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umiejętność poszukiwania i</w:t>
            </w:r>
            <w:r w:rsidR="002C5F6F">
              <w:rPr>
                <w:rFonts w:ascii="Cambria" w:hAnsi="Cambria" w:cs="Times New Roman"/>
                <w:sz w:val="20"/>
                <w:szCs w:val="20"/>
              </w:rPr>
              <w:t> </w:t>
            </w:r>
            <w:r w:rsidRPr="001D5C5E">
              <w:rPr>
                <w:rFonts w:ascii="Cambria" w:hAnsi="Cambria" w:cs="Times New Roman"/>
                <w:sz w:val="20"/>
                <w:szCs w:val="20"/>
              </w:rPr>
              <w:t>wykorzystywania szans</w:t>
            </w:r>
          </w:p>
          <w:p w14:paraId="0EFBBACB"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 xml:space="preserve">umiejętność podejmowania ryzyka </w:t>
            </w:r>
          </w:p>
          <w:p w14:paraId="6A39C394"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witalność i energia</w:t>
            </w:r>
          </w:p>
          <w:p w14:paraId="4510E9B2"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wola sukcesu</w:t>
            </w:r>
          </w:p>
          <w:p w14:paraId="34E21ED7"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wytrwałość</w:t>
            </w:r>
          </w:p>
        </w:tc>
        <w:tc>
          <w:tcPr>
            <w:tcW w:w="3021" w:type="dxa"/>
          </w:tcPr>
          <w:p w14:paraId="61C5FB64"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komunikacja interpersonalna</w:t>
            </w:r>
          </w:p>
          <w:p w14:paraId="034A0AA4"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umiejętność formułowania celów</w:t>
            </w:r>
          </w:p>
          <w:p w14:paraId="4A86EADA"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umiejętność komunikowania się</w:t>
            </w:r>
          </w:p>
          <w:p w14:paraId="34EC8CA8"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umiejętność perswazji</w:t>
            </w:r>
          </w:p>
          <w:p w14:paraId="71DCE33E"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 xml:space="preserve">umiejętność poszukiwania informacji </w:t>
            </w:r>
          </w:p>
          <w:p w14:paraId="4206B60A"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umiejętność rozwiązywania problemów</w:t>
            </w:r>
          </w:p>
          <w:p w14:paraId="1682627F"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umiejętność systematycznego planowania</w:t>
            </w:r>
          </w:p>
          <w:p w14:paraId="230952D8" w14:textId="77777777" w:rsidR="001C10AE" w:rsidRPr="001D5C5E" w:rsidRDefault="001C10AE" w:rsidP="001D5C5E">
            <w:pPr>
              <w:pStyle w:val="Akapitzlist"/>
              <w:numPr>
                <w:ilvl w:val="0"/>
                <w:numId w:val="9"/>
              </w:numPr>
              <w:ind w:left="397" w:hanging="397"/>
              <w:rPr>
                <w:rFonts w:ascii="Cambria" w:hAnsi="Cambria" w:cs="Times New Roman"/>
                <w:sz w:val="20"/>
                <w:szCs w:val="20"/>
              </w:rPr>
            </w:pPr>
            <w:r w:rsidRPr="001D5C5E">
              <w:rPr>
                <w:rFonts w:ascii="Cambria" w:hAnsi="Cambria" w:cs="Times New Roman"/>
                <w:sz w:val="20"/>
                <w:szCs w:val="20"/>
              </w:rPr>
              <w:t>obycie techniczne</w:t>
            </w:r>
          </w:p>
        </w:tc>
      </w:tr>
    </w:tbl>
    <w:bookmarkEnd w:id="1"/>
    <w:p w14:paraId="2F323ED5" w14:textId="017FFA05" w:rsidR="00395D9D" w:rsidRPr="004E4EF3" w:rsidRDefault="00395D9D" w:rsidP="00CA39E0">
      <w:pPr>
        <w:pStyle w:val="Default"/>
        <w:spacing w:before="120" w:line="360" w:lineRule="auto"/>
        <w:contextualSpacing/>
        <w:jc w:val="both"/>
        <w:rPr>
          <w:rFonts w:ascii="Cambria" w:hAnsi="Cambria"/>
          <w:sz w:val="20"/>
          <w:szCs w:val="20"/>
        </w:rPr>
      </w:pPr>
      <w:r w:rsidRPr="004E4EF3">
        <w:rPr>
          <w:rFonts w:ascii="Cambria" w:hAnsi="Cambria"/>
          <w:sz w:val="20"/>
          <w:szCs w:val="20"/>
        </w:rPr>
        <w:t xml:space="preserve">Źródło: </w:t>
      </w:r>
      <w:bookmarkStart w:id="2" w:name="_Hlk169004692"/>
      <w:r w:rsidRPr="004E4EF3">
        <w:rPr>
          <w:rFonts w:ascii="Cambria" w:hAnsi="Cambria"/>
          <w:sz w:val="20"/>
          <w:szCs w:val="20"/>
        </w:rPr>
        <w:t xml:space="preserve">Drzazga, 2023, </w:t>
      </w:r>
      <w:bookmarkEnd w:id="2"/>
      <w:r w:rsidRPr="004E4EF3">
        <w:rPr>
          <w:rFonts w:ascii="Cambria" w:hAnsi="Cambria"/>
          <w:sz w:val="20"/>
          <w:szCs w:val="20"/>
        </w:rPr>
        <w:t>s. 43.</w:t>
      </w:r>
    </w:p>
    <w:p w14:paraId="35A1393C" w14:textId="77777777" w:rsidR="00395D9D" w:rsidRPr="000A2B4B" w:rsidRDefault="00395D9D" w:rsidP="00596DBB">
      <w:pPr>
        <w:pStyle w:val="Tekstprzypisudolnego"/>
        <w:spacing w:line="360" w:lineRule="auto"/>
        <w:ind w:firstLine="397"/>
        <w:contextualSpacing/>
        <w:rPr>
          <w:rFonts w:ascii="Cambria" w:hAnsi="Cambria" w:cs="Times New Roman"/>
          <w:sz w:val="24"/>
          <w:szCs w:val="24"/>
        </w:rPr>
      </w:pPr>
    </w:p>
    <w:p w14:paraId="678CF511" w14:textId="185F07BC" w:rsidR="00395D9D" w:rsidRPr="000A2B4B" w:rsidRDefault="00395D9D" w:rsidP="00596DBB">
      <w:pPr>
        <w:autoSpaceDE w:val="0"/>
        <w:autoSpaceDN w:val="0"/>
        <w:adjustRightInd w:val="0"/>
        <w:spacing w:after="0" w:line="360" w:lineRule="auto"/>
        <w:ind w:firstLine="397"/>
        <w:contextualSpacing/>
        <w:jc w:val="both"/>
        <w:rPr>
          <w:rFonts w:ascii="Cambria" w:hAnsi="Cambria" w:cs="Times New Roman"/>
          <w:i/>
          <w:iCs/>
          <w:kern w:val="0"/>
        </w:rPr>
      </w:pPr>
      <w:r w:rsidRPr="000A2B4B">
        <w:rPr>
          <w:rFonts w:ascii="Cambria" w:hAnsi="Cambria" w:cs="Times New Roman"/>
        </w:rPr>
        <w:t>Katalog kompetencji przedsiębiorczych przedstawiony w</w:t>
      </w:r>
      <w:r w:rsidR="005B51E2" w:rsidRPr="000A2B4B">
        <w:rPr>
          <w:rFonts w:ascii="Cambria" w:hAnsi="Cambria" w:cs="Times New Roman"/>
        </w:rPr>
        <w:t xml:space="preserve"> </w:t>
      </w:r>
      <w:r w:rsidRPr="000A2B4B">
        <w:rPr>
          <w:rFonts w:ascii="Cambria" w:hAnsi="Cambria" w:cs="Times New Roman"/>
        </w:rPr>
        <w:t>Tabel</w:t>
      </w:r>
      <w:r w:rsidR="005B51E2" w:rsidRPr="000A2B4B">
        <w:rPr>
          <w:rFonts w:ascii="Cambria" w:hAnsi="Cambria" w:cs="Times New Roman"/>
        </w:rPr>
        <w:t>i</w:t>
      </w:r>
      <w:r w:rsidRPr="000A2B4B">
        <w:rPr>
          <w:rFonts w:ascii="Cambria" w:hAnsi="Cambria" w:cs="Times New Roman"/>
        </w:rPr>
        <w:t xml:space="preserve"> 2 jest dostosowany do wyzwań i trendów na rynku. Każdy pracownik</w:t>
      </w:r>
      <w:r w:rsidR="00220072" w:rsidRPr="000A2B4B">
        <w:rPr>
          <w:rFonts w:ascii="Cambria" w:hAnsi="Cambria" w:cs="Times New Roman"/>
        </w:rPr>
        <w:t>,</w:t>
      </w:r>
      <w:r w:rsidRPr="000A2B4B">
        <w:rPr>
          <w:rFonts w:ascii="Cambria" w:hAnsi="Cambria" w:cs="Times New Roman"/>
        </w:rPr>
        <w:t xml:space="preserve"> czy przedsiębiorca</w:t>
      </w:r>
      <w:r w:rsidR="00220072" w:rsidRPr="000A2B4B">
        <w:rPr>
          <w:rFonts w:ascii="Cambria" w:hAnsi="Cambria" w:cs="Times New Roman"/>
        </w:rPr>
        <w:t>,</w:t>
      </w:r>
      <w:r w:rsidRPr="000A2B4B">
        <w:rPr>
          <w:rFonts w:ascii="Cambria" w:hAnsi="Cambria" w:cs="Times New Roman"/>
        </w:rPr>
        <w:t xml:space="preserve"> posiada zbiór kilku cech z poniższego katalogu. Skuteczne połączenie tych różnorodnych umiejętności tworzy solidny fundament dla osiągnięcia sukcesu w przedsiębiorczości. Według informacji zawartych w opracowaniu </w:t>
      </w:r>
      <w:r w:rsidR="004F468F" w:rsidRPr="000A2B4B">
        <w:rPr>
          <w:rFonts w:ascii="Cambria" w:hAnsi="Cambria" w:cs="Times New Roman"/>
        </w:rPr>
        <w:t>p</w:t>
      </w:r>
      <w:r w:rsidRPr="000A2B4B">
        <w:rPr>
          <w:rFonts w:ascii="Cambria" w:hAnsi="Cambria" w:cs="Times New Roman"/>
        </w:rPr>
        <w:t xml:space="preserve">rof. T. Czapli </w:t>
      </w:r>
      <w:r w:rsidRPr="000A2B4B">
        <w:rPr>
          <w:rFonts w:ascii="Cambria" w:hAnsi="Cambria" w:cs="Times New Roman"/>
          <w:i/>
          <w:iCs/>
        </w:rPr>
        <w:t>Modelowanie kompetencji pracowniczych w organizacji</w:t>
      </w:r>
      <w:r w:rsidRPr="000A2B4B">
        <w:rPr>
          <w:rFonts w:ascii="Cambria" w:hAnsi="Cambria" w:cs="Times New Roman"/>
        </w:rPr>
        <w:t xml:space="preserve"> </w:t>
      </w:r>
      <w:r w:rsidR="00485ACD" w:rsidRPr="000A2B4B">
        <w:rPr>
          <w:rFonts w:ascii="Cambria" w:hAnsi="Cambria" w:cs="Times New Roman"/>
        </w:rPr>
        <w:t>(Czapla 2011</w:t>
      </w:r>
      <w:r w:rsidR="00491B44" w:rsidRPr="000A2B4B">
        <w:rPr>
          <w:rFonts w:ascii="Cambria" w:hAnsi="Cambria" w:cs="Times New Roman"/>
        </w:rPr>
        <w:t>, s. 88-89</w:t>
      </w:r>
      <w:r w:rsidR="00485ACD" w:rsidRPr="000A2B4B">
        <w:rPr>
          <w:rFonts w:ascii="Cambria" w:hAnsi="Cambria" w:cs="Times New Roman"/>
        </w:rPr>
        <w:t xml:space="preserve">), </w:t>
      </w:r>
      <w:r w:rsidRPr="000A2B4B">
        <w:rPr>
          <w:rFonts w:ascii="Cambria" w:hAnsi="Cambria" w:cs="Times New Roman"/>
        </w:rPr>
        <w:t xml:space="preserve">przeciętne przedsiębiorstwo wykorzystuje jedynie 8 spośród wszystkich wymienionych kompetencji. </w:t>
      </w:r>
    </w:p>
    <w:p w14:paraId="7C3A87D9" w14:textId="77777777" w:rsidR="00B2579A" w:rsidRDefault="00B2579A">
      <w:pPr>
        <w:rPr>
          <w:rFonts w:ascii="Cambria" w:hAnsi="Cambria" w:cs="Times New Roman"/>
          <w:b/>
          <w:bCs/>
        </w:rPr>
      </w:pPr>
      <w:bookmarkStart w:id="3" w:name="_Hlk169002356"/>
      <w:r>
        <w:rPr>
          <w:rFonts w:ascii="Cambria" w:hAnsi="Cambria" w:cs="Times New Roman"/>
          <w:b/>
          <w:bCs/>
        </w:rPr>
        <w:br w:type="page"/>
      </w:r>
    </w:p>
    <w:p w14:paraId="3E3C004B" w14:textId="309FC44D" w:rsidR="00395D9D" w:rsidRPr="00B2579A" w:rsidRDefault="00395D9D" w:rsidP="003E1625">
      <w:pPr>
        <w:spacing w:after="120" w:line="360" w:lineRule="auto"/>
        <w:contextualSpacing/>
        <w:jc w:val="center"/>
        <w:rPr>
          <w:rFonts w:ascii="Myriad Pro Cond" w:hAnsi="Myriad Pro Cond" w:cs="Times New Roman"/>
        </w:rPr>
      </w:pPr>
      <w:r w:rsidRPr="00B2579A">
        <w:rPr>
          <w:rFonts w:ascii="Myriad Pro Cond" w:hAnsi="Myriad Pro Cond" w:cs="Times New Roman"/>
        </w:rPr>
        <w:lastRenderedPageBreak/>
        <w:t>Tabela 2. Katalog kompetencji przedsiębiorczych</w:t>
      </w:r>
    </w:p>
    <w:tbl>
      <w:tblPr>
        <w:tblStyle w:val="Tabela-Siatka"/>
        <w:tblW w:w="0" w:type="auto"/>
        <w:tblCellMar>
          <w:top w:w="57" w:type="dxa"/>
          <w:bottom w:w="57" w:type="dxa"/>
        </w:tblCellMar>
        <w:tblLook w:val="04A0" w:firstRow="1" w:lastRow="0" w:firstColumn="1" w:lastColumn="0" w:noHBand="0" w:noVBand="1"/>
      </w:tblPr>
      <w:tblGrid>
        <w:gridCol w:w="2830"/>
        <w:gridCol w:w="6232"/>
      </w:tblGrid>
      <w:tr w:rsidR="00395D9D" w:rsidRPr="00574C79" w14:paraId="1B28C95C" w14:textId="77777777" w:rsidTr="007C0119">
        <w:trPr>
          <w:trHeight w:val="510"/>
        </w:trPr>
        <w:tc>
          <w:tcPr>
            <w:tcW w:w="2830" w:type="dxa"/>
            <w:vAlign w:val="center"/>
          </w:tcPr>
          <w:bookmarkEnd w:id="3"/>
          <w:p w14:paraId="1EE424A6" w14:textId="6DFBE1B2" w:rsidR="00395D9D" w:rsidRPr="00574C79" w:rsidRDefault="002043C5" w:rsidP="007C0119">
            <w:pPr>
              <w:contextualSpacing/>
              <w:jc w:val="center"/>
              <w:rPr>
                <w:rFonts w:ascii="Cambria" w:hAnsi="Cambria" w:cs="Times New Roman"/>
                <w:b/>
                <w:bCs/>
                <w:sz w:val="20"/>
                <w:szCs w:val="20"/>
              </w:rPr>
            </w:pPr>
            <w:r w:rsidRPr="00574C79">
              <w:rPr>
                <w:rFonts w:ascii="Cambria" w:hAnsi="Cambria" w:cs="Times New Roman"/>
                <w:b/>
                <w:bCs/>
                <w:sz w:val="20"/>
                <w:szCs w:val="20"/>
              </w:rPr>
              <w:t>Kompetencja</w:t>
            </w:r>
          </w:p>
        </w:tc>
        <w:tc>
          <w:tcPr>
            <w:tcW w:w="6232" w:type="dxa"/>
            <w:vAlign w:val="center"/>
          </w:tcPr>
          <w:p w14:paraId="315EC142" w14:textId="0A50E35D" w:rsidR="00395D9D" w:rsidRPr="00574C79" w:rsidRDefault="002043C5" w:rsidP="007C0119">
            <w:pPr>
              <w:contextualSpacing/>
              <w:jc w:val="center"/>
              <w:rPr>
                <w:rFonts w:ascii="Cambria" w:hAnsi="Cambria" w:cs="Times New Roman"/>
                <w:b/>
                <w:bCs/>
                <w:sz w:val="20"/>
                <w:szCs w:val="20"/>
              </w:rPr>
            </w:pPr>
            <w:r w:rsidRPr="00574C79">
              <w:rPr>
                <w:rFonts w:ascii="Cambria" w:hAnsi="Cambria" w:cs="Times New Roman"/>
                <w:b/>
                <w:bCs/>
                <w:sz w:val="20"/>
                <w:szCs w:val="20"/>
              </w:rPr>
              <w:t>Definicja</w:t>
            </w:r>
          </w:p>
        </w:tc>
      </w:tr>
      <w:tr w:rsidR="00395D9D" w:rsidRPr="00574C79" w14:paraId="6EBACA6F" w14:textId="77777777" w:rsidTr="002043C5">
        <w:tc>
          <w:tcPr>
            <w:tcW w:w="2830" w:type="dxa"/>
          </w:tcPr>
          <w:p w14:paraId="06C193BC"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Zorientowanie na zespół</w:t>
            </w:r>
          </w:p>
        </w:tc>
        <w:tc>
          <w:tcPr>
            <w:tcW w:w="6232" w:type="dxa"/>
          </w:tcPr>
          <w:p w14:paraId="4B4D4772" w14:textId="77777777"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skupienia się na wspieraniu, rozwijaniu i motywowaniu członków zespołu w celu osiągania wspólnych celów</w:t>
            </w:r>
          </w:p>
        </w:tc>
      </w:tr>
      <w:tr w:rsidR="00395D9D" w:rsidRPr="00574C79" w14:paraId="39521269" w14:textId="77777777" w:rsidTr="002043C5">
        <w:tc>
          <w:tcPr>
            <w:tcW w:w="2830" w:type="dxa"/>
          </w:tcPr>
          <w:p w14:paraId="0EF5055B"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Komunikowanie się</w:t>
            </w:r>
          </w:p>
        </w:tc>
        <w:tc>
          <w:tcPr>
            <w:tcW w:w="6232" w:type="dxa"/>
          </w:tcPr>
          <w:p w14:paraId="68DB1F71" w14:textId="1532D176"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przekazywania informacji w sposób klarowny i zrozumiały, umożliwiająca efektywną wymianę myśli, idei i potrzeb</w:t>
            </w:r>
          </w:p>
        </w:tc>
      </w:tr>
      <w:tr w:rsidR="00395D9D" w:rsidRPr="00574C79" w14:paraId="29ECD8B2" w14:textId="77777777" w:rsidTr="002043C5">
        <w:tc>
          <w:tcPr>
            <w:tcW w:w="2830" w:type="dxa"/>
          </w:tcPr>
          <w:p w14:paraId="1C991040" w14:textId="77777777"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Zarządzanie ludźmi</w:t>
            </w:r>
          </w:p>
        </w:tc>
        <w:tc>
          <w:tcPr>
            <w:tcW w:w="6232" w:type="dxa"/>
          </w:tcPr>
          <w:p w14:paraId="37113361" w14:textId="599A4C7F"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efektywnego kierowania, motywowania oraz rozwijania pracowników w celu osiągania strategicznych celów organizacji</w:t>
            </w:r>
          </w:p>
        </w:tc>
      </w:tr>
      <w:tr w:rsidR="00395D9D" w:rsidRPr="00574C79" w14:paraId="2000BF07" w14:textId="77777777" w:rsidTr="002043C5">
        <w:tc>
          <w:tcPr>
            <w:tcW w:w="2830" w:type="dxa"/>
          </w:tcPr>
          <w:p w14:paraId="7E41F0F0"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Zorientowanie na klienta</w:t>
            </w:r>
          </w:p>
        </w:tc>
        <w:tc>
          <w:tcPr>
            <w:tcW w:w="6232" w:type="dxa"/>
          </w:tcPr>
          <w:p w14:paraId="42C523F1" w14:textId="0F75798F"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Skupienie się na zaspokajaniu potrzeb i oczekiwań klientów, mające na celu budowanie trwałych relacji oraz dostarczanie wartościowej obsługi</w:t>
            </w:r>
          </w:p>
        </w:tc>
      </w:tr>
      <w:tr w:rsidR="00395D9D" w:rsidRPr="00574C79" w14:paraId="47085091" w14:textId="77777777" w:rsidTr="002043C5">
        <w:tc>
          <w:tcPr>
            <w:tcW w:w="2830" w:type="dxa"/>
          </w:tcPr>
          <w:p w14:paraId="57AD274A"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Zorientowanie na rezultaty</w:t>
            </w:r>
          </w:p>
        </w:tc>
        <w:tc>
          <w:tcPr>
            <w:tcW w:w="6232" w:type="dxa"/>
          </w:tcPr>
          <w:p w14:paraId="28C9211E" w14:textId="364E9F39"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Skupienie się na osiąganiu celów i efektywnym realizowaniu zadań w</w:t>
            </w:r>
            <w:r w:rsidR="007C0119">
              <w:rPr>
                <w:rFonts w:ascii="Cambria" w:hAnsi="Cambria" w:cs="Times New Roman"/>
                <w:sz w:val="20"/>
                <w:szCs w:val="20"/>
              </w:rPr>
              <w:t> </w:t>
            </w:r>
            <w:r w:rsidRPr="00574C79">
              <w:rPr>
                <w:rFonts w:ascii="Cambria" w:hAnsi="Cambria" w:cs="Times New Roman"/>
                <w:sz w:val="20"/>
                <w:szCs w:val="20"/>
              </w:rPr>
              <w:t>dążeniu do sukcesu i mierzalnych wyników</w:t>
            </w:r>
          </w:p>
        </w:tc>
      </w:tr>
      <w:tr w:rsidR="00395D9D" w:rsidRPr="00574C79" w14:paraId="7D674C89" w14:textId="77777777" w:rsidTr="002043C5">
        <w:tc>
          <w:tcPr>
            <w:tcW w:w="2830" w:type="dxa"/>
          </w:tcPr>
          <w:p w14:paraId="32B4DCD0"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Rozwiązywanie problemów</w:t>
            </w:r>
          </w:p>
        </w:tc>
        <w:tc>
          <w:tcPr>
            <w:tcW w:w="6232" w:type="dxa"/>
          </w:tcPr>
          <w:p w14:paraId="5F87F24D" w14:textId="2C61A09E"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skutecznego identyfikowania, analizowania i opracowywania efektywnych strategii zaradczych wobec różnorodnych wyzwań i trudności</w:t>
            </w:r>
          </w:p>
        </w:tc>
      </w:tr>
      <w:tr w:rsidR="00395D9D" w:rsidRPr="00574C79" w14:paraId="285DCD2A" w14:textId="77777777" w:rsidTr="002043C5">
        <w:tc>
          <w:tcPr>
            <w:tcW w:w="2830" w:type="dxa"/>
          </w:tcPr>
          <w:p w14:paraId="7EF0186E"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Planowanie i organizowanie</w:t>
            </w:r>
          </w:p>
        </w:tc>
        <w:tc>
          <w:tcPr>
            <w:tcW w:w="6232" w:type="dxa"/>
          </w:tcPr>
          <w:p w14:paraId="5BE62D1E" w14:textId="385B8585"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skutecznego projektowania działań oraz struktury, mająca na celu efektywne osiąganie założonych celów poprzez uporządkowane i zorganizowane procesy</w:t>
            </w:r>
          </w:p>
        </w:tc>
      </w:tr>
      <w:tr w:rsidR="00395D9D" w:rsidRPr="00574C79" w14:paraId="64BF0681" w14:textId="77777777" w:rsidTr="002043C5">
        <w:tc>
          <w:tcPr>
            <w:tcW w:w="2830" w:type="dxa"/>
          </w:tcPr>
          <w:p w14:paraId="31948200" w14:textId="77777777"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Umiejętności techniczne</w:t>
            </w:r>
          </w:p>
        </w:tc>
        <w:tc>
          <w:tcPr>
            <w:tcW w:w="6232" w:type="dxa"/>
          </w:tcPr>
          <w:p w14:paraId="294C0741" w14:textId="2A1E1B08"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do efektywnego wykorzystywania specjalistycznej wiedzy, narzędzi i technologii w praktyce zawodowej, umożliwiająca skuteczne wykonywanie konkretnych zadań lub funkcji</w:t>
            </w:r>
          </w:p>
        </w:tc>
      </w:tr>
      <w:tr w:rsidR="00395D9D" w:rsidRPr="00574C79" w14:paraId="283EAC3C" w14:textId="77777777" w:rsidTr="002043C5">
        <w:tc>
          <w:tcPr>
            <w:tcW w:w="2830" w:type="dxa"/>
          </w:tcPr>
          <w:p w14:paraId="0F695E0E"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Przywództwo</w:t>
            </w:r>
          </w:p>
        </w:tc>
        <w:tc>
          <w:tcPr>
            <w:tcW w:w="6232" w:type="dxa"/>
          </w:tcPr>
          <w:p w14:paraId="5849F4BC" w14:textId="5FFFC1F8"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do skutecznego kierowania, motywowania i inspiracji innych, dążąc do osiągania wspólnych celów oraz rozwoju zespołu</w:t>
            </w:r>
          </w:p>
        </w:tc>
      </w:tr>
      <w:tr w:rsidR="00395D9D" w:rsidRPr="00574C79" w14:paraId="4F83ABF6" w14:textId="77777777" w:rsidTr="002043C5">
        <w:tc>
          <w:tcPr>
            <w:tcW w:w="2830" w:type="dxa"/>
          </w:tcPr>
          <w:p w14:paraId="07624EC5"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Świadomość biznesowa</w:t>
            </w:r>
          </w:p>
        </w:tc>
        <w:tc>
          <w:tcPr>
            <w:tcW w:w="6232" w:type="dxa"/>
          </w:tcPr>
          <w:p w14:paraId="61748E4B" w14:textId="71C12C8B"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do zrozumienia szerokich kontekstów działania firmy, rynkowych trendów oraz umiejętność strategicznego myślenia w celu podejmowania trafnych decyzji wspierających rozwój organizacji</w:t>
            </w:r>
          </w:p>
        </w:tc>
      </w:tr>
      <w:tr w:rsidR="00395D9D" w:rsidRPr="00574C79" w14:paraId="42A219FD" w14:textId="77777777" w:rsidTr="002043C5">
        <w:tc>
          <w:tcPr>
            <w:tcW w:w="2830" w:type="dxa"/>
          </w:tcPr>
          <w:p w14:paraId="0968D89C"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Podejmowanie decyzji</w:t>
            </w:r>
          </w:p>
        </w:tc>
        <w:tc>
          <w:tcPr>
            <w:tcW w:w="6232" w:type="dxa"/>
          </w:tcPr>
          <w:p w14:paraId="164A7CCA" w14:textId="1AD6CE74"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skutecznego wybierania działań lub ścieżek postępowania w celu osiągnięcia określonych celów, uwzględniający analizę informacji, ocenę ryzyka i konsekwencji</w:t>
            </w:r>
          </w:p>
        </w:tc>
      </w:tr>
      <w:tr w:rsidR="00395D9D" w:rsidRPr="00574C79" w14:paraId="2A878D14" w14:textId="77777777" w:rsidTr="002043C5">
        <w:tc>
          <w:tcPr>
            <w:tcW w:w="2830" w:type="dxa"/>
          </w:tcPr>
          <w:p w14:paraId="5FCBD91F"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Zorientowanie na zmiany</w:t>
            </w:r>
          </w:p>
        </w:tc>
        <w:tc>
          <w:tcPr>
            <w:tcW w:w="6232" w:type="dxa"/>
          </w:tcPr>
          <w:p w14:paraId="2A556EC7" w14:textId="35CC8696"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do elastycznego adaptowania się do nowych sytuacji, aktywnego poszukiwania innowacyjnych rozwiązań oraz skutecznego zarządzania transformacjami w celu osiągnięcia pozytywnych rezultatów</w:t>
            </w:r>
          </w:p>
        </w:tc>
      </w:tr>
      <w:tr w:rsidR="00395D9D" w:rsidRPr="00574C79" w14:paraId="3CBFED4A" w14:textId="77777777" w:rsidTr="002043C5">
        <w:tc>
          <w:tcPr>
            <w:tcW w:w="2830" w:type="dxa"/>
          </w:tcPr>
          <w:p w14:paraId="2D3C085E"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Rozwijanie innych</w:t>
            </w:r>
          </w:p>
        </w:tc>
        <w:tc>
          <w:tcPr>
            <w:tcW w:w="6232" w:type="dxa"/>
          </w:tcPr>
          <w:p w14:paraId="7319B84A" w14:textId="0253FE84"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skutecznego wspierania, mentorowania i inspirowania innych w ich rozwoju zawodowym oraz osobistym, mająca na celu budowanie kompetencji i zdolności jednostek w zespole</w:t>
            </w:r>
          </w:p>
        </w:tc>
      </w:tr>
      <w:tr w:rsidR="00395D9D" w:rsidRPr="00574C79" w14:paraId="2EF6FC0E" w14:textId="77777777" w:rsidTr="002043C5">
        <w:tc>
          <w:tcPr>
            <w:tcW w:w="2830" w:type="dxa"/>
          </w:tcPr>
          <w:p w14:paraId="29FEF3D8"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Wpływ i perswazja</w:t>
            </w:r>
          </w:p>
        </w:tc>
        <w:tc>
          <w:tcPr>
            <w:tcW w:w="6232" w:type="dxa"/>
          </w:tcPr>
          <w:p w14:paraId="34DD75A5" w14:textId="6B57AF25"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skutecznego wywierania wpływu oraz przekonywania innych do przyjęcia określonych pomysłów, poglądów lub działań w sposób przekonujący i efektywny</w:t>
            </w:r>
          </w:p>
        </w:tc>
      </w:tr>
      <w:tr w:rsidR="00395D9D" w:rsidRPr="00574C79" w14:paraId="09B58099" w14:textId="77777777" w:rsidTr="002043C5">
        <w:tc>
          <w:tcPr>
            <w:tcW w:w="2830" w:type="dxa"/>
          </w:tcPr>
          <w:p w14:paraId="54307901"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Inicjatywa</w:t>
            </w:r>
          </w:p>
        </w:tc>
        <w:tc>
          <w:tcPr>
            <w:tcW w:w="6232" w:type="dxa"/>
          </w:tcPr>
          <w:p w14:paraId="629F05FC" w14:textId="1DE70A31"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Gotowość do aktywnego podejmowania działań, proaktywne podejście do rozwiązywania problemów oraz zdolność do samodzielnego podejmowania decyzji w celu osiągnięcia celów i przyczyniania się do sukcesu</w:t>
            </w:r>
          </w:p>
        </w:tc>
      </w:tr>
      <w:tr w:rsidR="00395D9D" w:rsidRPr="00574C79" w14:paraId="05FEDCCF" w14:textId="77777777" w:rsidTr="002043C5">
        <w:tc>
          <w:tcPr>
            <w:tcW w:w="2830" w:type="dxa"/>
          </w:tcPr>
          <w:p w14:paraId="13131E37"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Umiejętności interpersonalne</w:t>
            </w:r>
          </w:p>
        </w:tc>
        <w:tc>
          <w:tcPr>
            <w:tcW w:w="6232" w:type="dxa"/>
          </w:tcPr>
          <w:p w14:paraId="5F7AD309" w14:textId="77777777"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budowania skutecznych relacji, efektywnego komunikowania się oraz współpracy z innymi ludźmi w różnych kontekstach, mająca kluczowe znaczenie dla udanych interakcji społecznych i zawodowych.</w:t>
            </w:r>
          </w:p>
        </w:tc>
      </w:tr>
      <w:tr w:rsidR="00395D9D" w:rsidRPr="00574C79" w14:paraId="6F43ECD7" w14:textId="77777777" w:rsidTr="002043C5">
        <w:tc>
          <w:tcPr>
            <w:tcW w:w="2830" w:type="dxa"/>
          </w:tcPr>
          <w:p w14:paraId="7ABF5CEB"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lastRenderedPageBreak/>
              <w:t>Zorientowanie strategiczne</w:t>
            </w:r>
          </w:p>
        </w:tc>
        <w:tc>
          <w:tcPr>
            <w:tcW w:w="6232" w:type="dxa"/>
          </w:tcPr>
          <w:p w14:paraId="1A5CA573" w14:textId="21F69BCB"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rozumienia długofalowych celów organizacji, identyfikowania istotnych trendów rynkowych i konsekwentnego podejmowania decyzji, mających wpływ na osiągnięcie strategicznych sukcesów</w:t>
            </w:r>
          </w:p>
        </w:tc>
      </w:tr>
      <w:tr w:rsidR="00395D9D" w:rsidRPr="00574C79" w14:paraId="1560C6AE" w14:textId="77777777" w:rsidTr="002043C5">
        <w:tc>
          <w:tcPr>
            <w:tcW w:w="2830" w:type="dxa"/>
          </w:tcPr>
          <w:p w14:paraId="1BE1D990"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Innowacyjność</w:t>
            </w:r>
          </w:p>
        </w:tc>
        <w:tc>
          <w:tcPr>
            <w:tcW w:w="6232" w:type="dxa"/>
          </w:tcPr>
          <w:p w14:paraId="42641AB1" w14:textId="0CC38933"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Zdolność do tworzenia i wdrażania nowatorskich pomysłów, procesów lub produktów, sprzyjająca kreatywności i dynamicznemu rozwojowi w różnych obszarach działań</w:t>
            </w:r>
          </w:p>
        </w:tc>
      </w:tr>
      <w:tr w:rsidR="00395D9D" w:rsidRPr="00574C79" w14:paraId="504D8748" w14:textId="77777777" w:rsidTr="002043C5">
        <w:tc>
          <w:tcPr>
            <w:tcW w:w="2830" w:type="dxa"/>
          </w:tcPr>
          <w:p w14:paraId="3CB2B48A" w14:textId="77777777"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Zarządzanie informacjami</w:t>
            </w:r>
          </w:p>
        </w:tc>
        <w:tc>
          <w:tcPr>
            <w:tcW w:w="6232" w:type="dxa"/>
          </w:tcPr>
          <w:p w14:paraId="2EC4D5DF" w14:textId="447323D2"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efektywnego gromadzenia, przetwarzania, analizowania i wykorzystywania danych w celu podejmowania trafnych decyzji oraz skutecznego funkcjonowania w środowisku biznesowym</w:t>
            </w:r>
          </w:p>
        </w:tc>
      </w:tr>
      <w:tr w:rsidR="00395D9D" w:rsidRPr="00574C79" w14:paraId="3A51F621" w14:textId="77777777" w:rsidTr="002043C5">
        <w:tc>
          <w:tcPr>
            <w:tcW w:w="2830" w:type="dxa"/>
          </w:tcPr>
          <w:p w14:paraId="494BA2A2"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Zorientowanie na jakość</w:t>
            </w:r>
          </w:p>
        </w:tc>
        <w:tc>
          <w:tcPr>
            <w:tcW w:w="6232" w:type="dxa"/>
          </w:tcPr>
          <w:p w14:paraId="75AAF3A5" w14:textId="297BEDD9"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skoncentrowanie na ciągłym doskonaleniu procesów, produktów lub usług, dążąc do osiągnięcia najwyższych standardów i satysfakcji klienta</w:t>
            </w:r>
          </w:p>
        </w:tc>
      </w:tr>
      <w:tr w:rsidR="00395D9D" w:rsidRPr="00574C79" w14:paraId="53591BAA" w14:textId="77777777" w:rsidTr="002043C5">
        <w:tc>
          <w:tcPr>
            <w:tcW w:w="2830" w:type="dxa"/>
          </w:tcPr>
          <w:p w14:paraId="755C2D1F"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Wiara i pewność siebie</w:t>
            </w:r>
          </w:p>
        </w:tc>
        <w:tc>
          <w:tcPr>
            <w:tcW w:w="6232" w:type="dxa"/>
          </w:tcPr>
          <w:p w14:paraId="6C3BF5FF" w14:textId="77777777"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Silne przekonanie w swoje możliwości oraz pewność co do osiągania celów, co sprzyja skutecznemu działaniu i pokonywaniu wyzwań.</w:t>
            </w:r>
          </w:p>
        </w:tc>
      </w:tr>
      <w:tr w:rsidR="00395D9D" w:rsidRPr="00574C79" w14:paraId="5AF0E873" w14:textId="77777777" w:rsidTr="002043C5">
        <w:tc>
          <w:tcPr>
            <w:tcW w:w="2830" w:type="dxa"/>
          </w:tcPr>
          <w:p w14:paraId="1C87357B"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Rozwój własny</w:t>
            </w:r>
          </w:p>
        </w:tc>
        <w:tc>
          <w:tcPr>
            <w:tcW w:w="6232" w:type="dxa"/>
          </w:tcPr>
          <w:p w14:paraId="0A1B78AB" w14:textId="12606C5C"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Systematyczne dążenie do poszerzania wiedzy, umiejętności i doświadczeń w celu ciągłego doskonalenia się zarówno w sferze zawodowej, jak i osobistej</w:t>
            </w:r>
          </w:p>
        </w:tc>
      </w:tr>
      <w:tr w:rsidR="00395D9D" w:rsidRPr="00574C79" w14:paraId="25873513" w14:textId="77777777" w:rsidTr="002043C5">
        <w:tc>
          <w:tcPr>
            <w:tcW w:w="2830" w:type="dxa"/>
          </w:tcPr>
          <w:p w14:paraId="671263AF" w14:textId="77777777" w:rsidR="00395D9D" w:rsidRPr="00574C79" w:rsidRDefault="00395D9D" w:rsidP="002043C5">
            <w:pPr>
              <w:contextualSpacing/>
              <w:jc w:val="both"/>
              <w:rPr>
                <w:rFonts w:ascii="Cambria" w:hAnsi="Cambria" w:cs="Times New Roman"/>
                <w:sz w:val="20"/>
                <w:szCs w:val="20"/>
              </w:rPr>
            </w:pPr>
            <w:r w:rsidRPr="00574C79">
              <w:rPr>
                <w:rFonts w:ascii="Cambria" w:hAnsi="Cambria" w:cs="Times New Roman"/>
                <w:sz w:val="20"/>
                <w:szCs w:val="20"/>
              </w:rPr>
              <w:t>Kierowanie</w:t>
            </w:r>
          </w:p>
        </w:tc>
        <w:tc>
          <w:tcPr>
            <w:tcW w:w="6232" w:type="dxa"/>
          </w:tcPr>
          <w:p w14:paraId="47871D98" w14:textId="77777777" w:rsidR="00395D9D" w:rsidRPr="00574C79" w:rsidRDefault="00395D9D" w:rsidP="002043C5">
            <w:pPr>
              <w:contextualSpacing/>
              <w:rPr>
                <w:rFonts w:ascii="Cambria" w:hAnsi="Cambria" w:cs="Times New Roman"/>
                <w:sz w:val="20"/>
                <w:szCs w:val="20"/>
              </w:rPr>
            </w:pPr>
            <w:r w:rsidRPr="00574C79">
              <w:rPr>
                <w:rFonts w:ascii="Cambria" w:hAnsi="Cambria" w:cs="Times New Roman"/>
                <w:sz w:val="20"/>
                <w:szCs w:val="20"/>
              </w:rPr>
              <w:t>Umiejętność skutecznego przewodzenia zespołowi, motywowania do osiągania wspólnych celów i podejmowania decyzji, mająca na celu efektywne zarządzanie organizacją.</w:t>
            </w:r>
          </w:p>
        </w:tc>
      </w:tr>
    </w:tbl>
    <w:p w14:paraId="11686DF9" w14:textId="5817A2A2" w:rsidR="00395D9D" w:rsidRPr="007C0119" w:rsidRDefault="00395D9D" w:rsidP="007C0119">
      <w:pPr>
        <w:pStyle w:val="Tekstprzypisudolnego"/>
        <w:spacing w:before="120" w:line="360" w:lineRule="auto"/>
        <w:contextualSpacing/>
        <w:rPr>
          <w:rFonts w:ascii="Cambria" w:hAnsi="Cambria" w:cs="Times New Roman"/>
        </w:rPr>
      </w:pPr>
      <w:r w:rsidRPr="007C0119">
        <w:rPr>
          <w:rFonts w:ascii="Cambria" w:hAnsi="Cambria" w:cs="Times New Roman"/>
        </w:rPr>
        <w:t>Źródło: Opracowanie własne na podstawie Czapla</w:t>
      </w:r>
      <w:r w:rsidR="003E1625">
        <w:rPr>
          <w:rFonts w:ascii="Cambria" w:hAnsi="Cambria" w:cs="Times New Roman"/>
        </w:rPr>
        <w:t>,</w:t>
      </w:r>
      <w:r w:rsidRPr="007C0119">
        <w:rPr>
          <w:rFonts w:ascii="Cambria" w:hAnsi="Cambria" w:cs="Times New Roman"/>
        </w:rPr>
        <w:t xml:space="preserve"> 2011, s. 88-89</w:t>
      </w:r>
      <w:r w:rsidR="003E1625">
        <w:rPr>
          <w:rFonts w:ascii="Cambria" w:hAnsi="Cambria" w:cs="Times New Roman"/>
        </w:rPr>
        <w:t>.</w:t>
      </w:r>
      <w:r w:rsidRPr="007C0119">
        <w:rPr>
          <w:rFonts w:ascii="Cambria" w:hAnsi="Cambria" w:cs="Times New Roman"/>
        </w:rPr>
        <w:t xml:space="preserve"> </w:t>
      </w:r>
    </w:p>
    <w:p w14:paraId="72049AE0" w14:textId="77777777" w:rsidR="00395D9D" w:rsidRPr="000A2B4B" w:rsidRDefault="00395D9D" w:rsidP="00596DBB">
      <w:pPr>
        <w:pStyle w:val="Tekstprzypisudolnego"/>
        <w:spacing w:line="360" w:lineRule="auto"/>
        <w:ind w:firstLine="397"/>
        <w:contextualSpacing/>
        <w:rPr>
          <w:rFonts w:ascii="Cambria" w:hAnsi="Cambria" w:cs="Times New Roman"/>
          <w:sz w:val="24"/>
          <w:szCs w:val="24"/>
        </w:rPr>
      </w:pPr>
    </w:p>
    <w:p w14:paraId="185B8C81" w14:textId="36B3B8C5" w:rsidR="00576272" w:rsidRPr="000A2B4B" w:rsidRDefault="00576272" w:rsidP="00596DBB">
      <w:pPr>
        <w:spacing w:after="0" w:line="360" w:lineRule="auto"/>
        <w:ind w:firstLine="397"/>
        <w:contextualSpacing/>
        <w:jc w:val="both"/>
        <w:rPr>
          <w:rFonts w:ascii="Cambria" w:hAnsi="Cambria" w:cs="Times New Roman"/>
        </w:rPr>
      </w:pPr>
      <w:r w:rsidRPr="000A2B4B">
        <w:rPr>
          <w:rFonts w:ascii="Cambria" w:hAnsi="Cambria" w:cs="Times New Roman"/>
        </w:rPr>
        <w:t>K</w:t>
      </w:r>
      <w:r w:rsidR="00395D9D" w:rsidRPr="000A2B4B">
        <w:rPr>
          <w:rFonts w:ascii="Cambria" w:hAnsi="Cambria" w:cs="Times New Roman"/>
        </w:rPr>
        <w:t>atalog kompetencji przedsiębiorczych</w:t>
      </w:r>
      <w:r w:rsidR="001C10AE" w:rsidRPr="000A2B4B">
        <w:rPr>
          <w:rFonts w:ascii="Cambria" w:hAnsi="Cambria" w:cs="Times New Roman"/>
        </w:rPr>
        <w:t xml:space="preserve"> </w:t>
      </w:r>
      <w:r w:rsidRPr="000A2B4B">
        <w:rPr>
          <w:rFonts w:ascii="Cambria" w:hAnsi="Cambria" w:cs="Times New Roman"/>
        </w:rPr>
        <w:t>o</w:t>
      </w:r>
      <w:r w:rsidR="00395D9D" w:rsidRPr="000A2B4B">
        <w:rPr>
          <w:rFonts w:ascii="Cambria" w:hAnsi="Cambria" w:cs="Times New Roman"/>
        </w:rPr>
        <w:t>bejmuje</w:t>
      </w:r>
      <w:r w:rsidR="001C10AE" w:rsidRPr="000A2B4B">
        <w:rPr>
          <w:rFonts w:ascii="Cambria" w:hAnsi="Cambria" w:cs="Times New Roman"/>
        </w:rPr>
        <w:t xml:space="preserve"> </w:t>
      </w:r>
      <w:r w:rsidR="00395D9D" w:rsidRPr="000A2B4B">
        <w:rPr>
          <w:rFonts w:ascii="Cambria" w:hAnsi="Cambria" w:cs="Times New Roman"/>
        </w:rPr>
        <w:t xml:space="preserve">szeroki zakres umiejętności niezbędnych do efektywnego funkcjonowania w środowisku biznesowym. Przedsiębiorczość, jako wszechstronny zestaw zdolności, obejmuje m.in. umiejętność kreatywnego myślenia, zdolność skutecznego zarządzania zespołem oraz gotowość do podejmowania ryzyka w procesie podejmowania decyzji. Kluczowym elementem jest także umiejętność efektywnego zarządzania czasem, co obejmuje planowanie działań i efektywne wykorzystywanie zasobów. Skuteczna komunikacja, zarówno wewnętrzna, jak i zewnętrzna, </w:t>
      </w:r>
      <w:r w:rsidR="00895943">
        <w:rPr>
          <w:rFonts w:ascii="Cambria" w:hAnsi="Cambria" w:cs="Times New Roman"/>
        </w:rPr>
        <w:br/>
      </w:r>
      <w:r w:rsidR="00395D9D" w:rsidRPr="000A2B4B">
        <w:rPr>
          <w:rFonts w:ascii="Cambria" w:hAnsi="Cambria" w:cs="Times New Roman"/>
        </w:rPr>
        <w:t>stanowi istotny element umiejętności przedsiębiorczych. To umiejętność przekazywania informacji w sposób zrozumiały i jasny, budowania relacji z klientami, partnerami biznesowymi oraz członkami zespołu. Ponadto, zdolność do prowadzenia negocjacji z uwzględnieniem różnorodnych interesów i perspektyw jest kluczowa</w:t>
      </w:r>
      <w:r w:rsidR="00DD401C" w:rsidRPr="000A2B4B">
        <w:rPr>
          <w:rFonts w:ascii="Cambria" w:hAnsi="Cambria" w:cs="Times New Roman"/>
        </w:rPr>
        <w:t>,</w:t>
      </w:r>
      <w:r w:rsidR="00395D9D" w:rsidRPr="000A2B4B">
        <w:rPr>
          <w:rFonts w:ascii="Cambria" w:hAnsi="Cambria" w:cs="Times New Roman"/>
        </w:rPr>
        <w:t xml:space="preserve"> w kontekście osiągania sukcesów biznesowych. Rozwinięte umiejętności interpersonalne, oparte na empatii i zrozumieniu potrzeb innych, pozwalają na budowanie trwałych relacji biznesowych. Przedsiębiorcy powinni także posiadać zdolność skutecznego rozwiązywania problemów, analizy sytuacji oraz podejmowania decyzji, by szybko reagować na zmieniające się warunki rynkowe. Samodyscyplina i zdolność do ciągłego samokształcenia są kluczowe dla utrzymania wysokiego poziomu zaangażowania i efektywności w dynamicznym środowisku biznesowym. Ponadto, zorientowanie na klienta, czyli skupienie na zaspokajaniu jego </w:t>
      </w:r>
      <w:r w:rsidR="00395D9D" w:rsidRPr="000A2B4B">
        <w:rPr>
          <w:rFonts w:ascii="Cambria" w:hAnsi="Cambria" w:cs="Times New Roman"/>
        </w:rPr>
        <w:lastRenderedPageBreak/>
        <w:t>potrzeb i oczekiwań, jest fundamentalne dla zdobycia lojalności oraz pozyskiwania nowych partnerów biznesowych</w:t>
      </w:r>
      <w:r w:rsidRPr="000A2B4B">
        <w:rPr>
          <w:rFonts w:ascii="Cambria" w:hAnsi="Cambria" w:cs="Times New Roman"/>
        </w:rPr>
        <w:t>.</w:t>
      </w:r>
    </w:p>
    <w:p w14:paraId="5EF330F1" w14:textId="1BF167FD" w:rsidR="00576272" w:rsidRPr="000A2B4B" w:rsidRDefault="00576272" w:rsidP="00596DBB">
      <w:pPr>
        <w:spacing w:after="0" w:line="360" w:lineRule="auto"/>
        <w:ind w:firstLine="397"/>
        <w:contextualSpacing/>
        <w:jc w:val="both"/>
        <w:rPr>
          <w:rFonts w:ascii="Cambria" w:hAnsi="Cambria" w:cs="Times New Roman"/>
        </w:rPr>
      </w:pPr>
      <w:r w:rsidRPr="000A2B4B">
        <w:rPr>
          <w:rFonts w:ascii="Cambria" w:hAnsi="Cambria" w:cs="Times New Roman"/>
        </w:rPr>
        <w:t>W</w:t>
      </w:r>
      <w:r w:rsidR="00911428" w:rsidRPr="000A2B4B">
        <w:rPr>
          <w:rFonts w:ascii="Cambria" w:hAnsi="Cambria" w:cs="Times New Roman"/>
        </w:rPr>
        <w:t xml:space="preserve"> </w:t>
      </w:r>
      <w:r w:rsidRPr="000A2B4B">
        <w:rPr>
          <w:rFonts w:ascii="Cambria" w:hAnsi="Cambria" w:cs="Times New Roman"/>
        </w:rPr>
        <w:t>miarę rozwoju AI coraz ważniejsze stają się u</w:t>
      </w:r>
      <w:r w:rsidR="0066668F" w:rsidRPr="000A2B4B">
        <w:rPr>
          <w:rFonts w:ascii="Cambria" w:hAnsi="Cambria" w:cs="Times New Roman"/>
        </w:rPr>
        <w:t xml:space="preserve"> </w:t>
      </w:r>
      <w:r w:rsidRPr="000A2B4B">
        <w:rPr>
          <w:rFonts w:ascii="Cambria" w:hAnsi="Cambria" w:cs="Times New Roman"/>
        </w:rPr>
        <w:t>pracowników inteligencja emocjonalna, empatia i nieprzewidywalność.</w:t>
      </w:r>
      <w:r w:rsidR="00911428" w:rsidRPr="000A2B4B">
        <w:rPr>
          <w:rFonts w:ascii="Cambria" w:hAnsi="Cambria" w:cs="Times New Roman"/>
        </w:rPr>
        <w:t xml:space="preserve"> </w:t>
      </w:r>
      <w:r w:rsidRPr="000A2B4B">
        <w:rPr>
          <w:rFonts w:ascii="Cambria" w:hAnsi="Cambria" w:cs="Times New Roman"/>
        </w:rPr>
        <w:t>Istotne jest wypracowanie modelu rozwoju pracowników, który połączy umiejętność pracy z</w:t>
      </w:r>
      <w:r w:rsidR="00423D01" w:rsidRPr="000A2B4B">
        <w:rPr>
          <w:rFonts w:ascii="Cambria" w:hAnsi="Cambria" w:cs="Times New Roman"/>
        </w:rPr>
        <w:t xml:space="preserve"> </w:t>
      </w:r>
      <w:r w:rsidRPr="000A2B4B">
        <w:rPr>
          <w:rFonts w:ascii="Cambria" w:hAnsi="Cambria" w:cs="Times New Roman"/>
        </w:rPr>
        <w:t>AI</w:t>
      </w:r>
      <w:r w:rsidR="00423D01" w:rsidRPr="000A2B4B">
        <w:rPr>
          <w:rFonts w:ascii="Cambria" w:hAnsi="Cambria" w:cs="Times New Roman"/>
        </w:rPr>
        <w:t>,</w:t>
      </w:r>
      <w:r w:rsidRPr="000A2B4B">
        <w:rPr>
          <w:rFonts w:ascii="Cambria" w:hAnsi="Cambria" w:cs="Times New Roman"/>
        </w:rPr>
        <w:t xml:space="preserve"> z</w:t>
      </w:r>
      <w:r w:rsidR="00423D01" w:rsidRPr="000A2B4B">
        <w:rPr>
          <w:rFonts w:ascii="Cambria" w:hAnsi="Cambria" w:cs="Times New Roman"/>
        </w:rPr>
        <w:t xml:space="preserve"> </w:t>
      </w:r>
      <w:r w:rsidRPr="000A2B4B">
        <w:rPr>
          <w:rFonts w:ascii="Cambria" w:hAnsi="Cambria" w:cs="Times New Roman"/>
        </w:rPr>
        <w:t>rozwojem typowo ludzkich kompetencji. Kreatywność i innowacyjność to kompetencje, które trudno zastąpić sztuczną inteligencją, co czyni je niezwykle cennymi na nowym rynku pracy. Zdolność do generowania oryginalnych pomysłów i tworzenia nowych rozwiązań będzie kluczowa w</w:t>
      </w:r>
      <w:r w:rsidR="00B655A4" w:rsidRPr="000A2B4B">
        <w:rPr>
          <w:rFonts w:ascii="Cambria" w:hAnsi="Cambria" w:cs="Times New Roman"/>
        </w:rPr>
        <w:t xml:space="preserve"> </w:t>
      </w:r>
      <w:r w:rsidRPr="000A2B4B">
        <w:rPr>
          <w:rFonts w:ascii="Cambria" w:hAnsi="Cambria" w:cs="Times New Roman"/>
        </w:rPr>
        <w:t>erze, gdzie rutynowe zadania będą automatyzowane. Kreatywność obejmuje nie tylko sztukę i</w:t>
      </w:r>
      <w:r w:rsidR="00B655A4" w:rsidRPr="000A2B4B">
        <w:rPr>
          <w:rFonts w:ascii="Cambria" w:hAnsi="Cambria" w:cs="Times New Roman"/>
        </w:rPr>
        <w:t xml:space="preserve"> </w:t>
      </w:r>
      <w:r w:rsidRPr="000A2B4B">
        <w:rPr>
          <w:rFonts w:ascii="Cambria" w:hAnsi="Cambria" w:cs="Times New Roman"/>
        </w:rPr>
        <w:t>design, lecz także innowacyjne podejście do rozwiązywania problemów biznesowych czy społecznych.</w:t>
      </w:r>
      <w:r w:rsidR="00B655A4" w:rsidRPr="000A2B4B">
        <w:rPr>
          <w:rFonts w:ascii="Cambria" w:hAnsi="Cambria" w:cs="Times New Roman"/>
        </w:rPr>
        <w:t xml:space="preserve"> </w:t>
      </w:r>
      <w:r w:rsidRPr="000A2B4B">
        <w:rPr>
          <w:rFonts w:ascii="Cambria" w:hAnsi="Cambria" w:cs="Times New Roman"/>
        </w:rPr>
        <w:t>Inteligencja emocjonalna i</w:t>
      </w:r>
      <w:r w:rsidR="00CF7401" w:rsidRPr="000A2B4B">
        <w:rPr>
          <w:rFonts w:ascii="Cambria" w:hAnsi="Cambria" w:cs="Times New Roman"/>
        </w:rPr>
        <w:t xml:space="preserve"> </w:t>
      </w:r>
      <w:r w:rsidRPr="000A2B4B">
        <w:rPr>
          <w:rFonts w:ascii="Cambria" w:hAnsi="Cambria" w:cs="Times New Roman"/>
        </w:rPr>
        <w:t xml:space="preserve">empatia zyskują na znaczeniu, podczas gdy umiejętności techniczne mogą być łatwiej zastąpione przez maszyny. Inteligencja emocjonalna obejmuje zdolność do rozpoznawania </w:t>
      </w:r>
      <w:r w:rsidR="00CF7401" w:rsidRPr="000A2B4B">
        <w:rPr>
          <w:rFonts w:ascii="Cambria" w:hAnsi="Cambria" w:cs="Times New Roman"/>
        </w:rPr>
        <w:t xml:space="preserve">zarówno </w:t>
      </w:r>
      <w:r w:rsidRPr="000A2B4B">
        <w:rPr>
          <w:rFonts w:ascii="Cambria" w:hAnsi="Cambria" w:cs="Times New Roman"/>
        </w:rPr>
        <w:t>własnych emocji</w:t>
      </w:r>
      <w:r w:rsidR="003917D9" w:rsidRPr="000A2B4B">
        <w:rPr>
          <w:rFonts w:ascii="Cambria" w:hAnsi="Cambria" w:cs="Times New Roman"/>
        </w:rPr>
        <w:t xml:space="preserve">, jak i </w:t>
      </w:r>
      <w:r w:rsidRPr="000A2B4B">
        <w:rPr>
          <w:rFonts w:ascii="Cambria" w:hAnsi="Cambria" w:cs="Times New Roman"/>
        </w:rPr>
        <w:t>innych osób</w:t>
      </w:r>
      <w:r w:rsidR="003917D9" w:rsidRPr="000A2B4B">
        <w:rPr>
          <w:rFonts w:ascii="Cambria" w:hAnsi="Cambria" w:cs="Times New Roman"/>
        </w:rPr>
        <w:t>,</w:t>
      </w:r>
      <w:r w:rsidRPr="000A2B4B">
        <w:rPr>
          <w:rFonts w:ascii="Cambria" w:hAnsi="Cambria" w:cs="Times New Roman"/>
        </w:rPr>
        <w:t xml:space="preserve"> oraz zarządzania nimi, efektywną komunikację i</w:t>
      </w:r>
      <w:r w:rsidR="003917D9" w:rsidRPr="000A2B4B">
        <w:rPr>
          <w:rFonts w:ascii="Cambria" w:hAnsi="Cambria" w:cs="Times New Roman"/>
        </w:rPr>
        <w:t xml:space="preserve"> </w:t>
      </w:r>
      <w:r w:rsidRPr="000A2B4B">
        <w:rPr>
          <w:rFonts w:ascii="Cambria" w:hAnsi="Cambria" w:cs="Times New Roman"/>
        </w:rPr>
        <w:t>budowanie relacji. W</w:t>
      </w:r>
      <w:r w:rsidR="003917D9" w:rsidRPr="000A2B4B">
        <w:rPr>
          <w:rFonts w:ascii="Cambria" w:hAnsi="Cambria" w:cs="Times New Roman"/>
        </w:rPr>
        <w:t xml:space="preserve"> </w:t>
      </w:r>
      <w:r w:rsidRPr="000A2B4B">
        <w:rPr>
          <w:rFonts w:ascii="Cambria" w:hAnsi="Cambria" w:cs="Times New Roman"/>
        </w:rPr>
        <w:t>kontekście pracy z</w:t>
      </w:r>
      <w:r w:rsidR="003917D9" w:rsidRPr="000A2B4B">
        <w:rPr>
          <w:rFonts w:ascii="Cambria" w:hAnsi="Cambria" w:cs="Times New Roman"/>
        </w:rPr>
        <w:t xml:space="preserve"> </w:t>
      </w:r>
      <w:r w:rsidRPr="000A2B4B">
        <w:rPr>
          <w:rFonts w:ascii="Cambria" w:hAnsi="Cambria" w:cs="Times New Roman"/>
        </w:rPr>
        <w:t>AI</w:t>
      </w:r>
      <w:r w:rsidR="003917D9" w:rsidRPr="000A2B4B">
        <w:rPr>
          <w:rFonts w:ascii="Cambria" w:hAnsi="Cambria" w:cs="Times New Roman"/>
        </w:rPr>
        <w:t>,</w:t>
      </w:r>
      <w:r w:rsidRPr="000A2B4B">
        <w:rPr>
          <w:rFonts w:ascii="Cambria" w:hAnsi="Cambria" w:cs="Times New Roman"/>
        </w:rPr>
        <w:t xml:space="preserve"> te</w:t>
      </w:r>
      <w:r w:rsidR="00895943">
        <w:rPr>
          <w:rFonts w:ascii="Cambria" w:hAnsi="Cambria" w:cs="Times New Roman"/>
        </w:rPr>
        <w:t> </w:t>
      </w:r>
      <w:r w:rsidRPr="000A2B4B">
        <w:rPr>
          <w:rFonts w:ascii="Cambria" w:hAnsi="Cambria" w:cs="Times New Roman"/>
        </w:rPr>
        <w:t>kompetencje umożliwiają lepsze zrozumienie potrzeb użytkowników i</w:t>
      </w:r>
      <w:r w:rsidR="003917D9" w:rsidRPr="000A2B4B">
        <w:rPr>
          <w:rFonts w:ascii="Cambria" w:hAnsi="Cambria" w:cs="Times New Roman"/>
        </w:rPr>
        <w:t xml:space="preserve"> </w:t>
      </w:r>
      <w:r w:rsidRPr="000A2B4B">
        <w:rPr>
          <w:rFonts w:ascii="Cambria" w:hAnsi="Cambria" w:cs="Times New Roman"/>
        </w:rPr>
        <w:t>klientów, co jest kluczowe w</w:t>
      </w:r>
      <w:r w:rsidR="003917D9" w:rsidRPr="000A2B4B">
        <w:rPr>
          <w:rFonts w:ascii="Cambria" w:hAnsi="Cambria" w:cs="Times New Roman"/>
        </w:rPr>
        <w:t xml:space="preserve"> </w:t>
      </w:r>
      <w:r w:rsidRPr="000A2B4B">
        <w:rPr>
          <w:rFonts w:ascii="Cambria" w:hAnsi="Cambria" w:cs="Times New Roman"/>
        </w:rPr>
        <w:t xml:space="preserve">projektowaniu rozwiązań zorientowanych na człowieka. Kompetencje te są szczególnie istotne </w:t>
      </w:r>
      <w:r w:rsidR="009C0DBE" w:rsidRPr="000A2B4B">
        <w:rPr>
          <w:rFonts w:ascii="Cambria" w:hAnsi="Cambria" w:cs="Times New Roman"/>
        </w:rPr>
        <w:t xml:space="preserve">w </w:t>
      </w:r>
      <w:r w:rsidRPr="000A2B4B">
        <w:rPr>
          <w:rFonts w:ascii="Cambria" w:hAnsi="Cambria" w:cs="Times New Roman"/>
        </w:rPr>
        <w:t>pracy zespołowej,</w:t>
      </w:r>
      <w:r w:rsidR="009C0DBE" w:rsidRPr="000A2B4B">
        <w:rPr>
          <w:rFonts w:ascii="Cambria" w:hAnsi="Cambria" w:cs="Times New Roman"/>
        </w:rPr>
        <w:t xml:space="preserve"> </w:t>
      </w:r>
      <w:r w:rsidRPr="000A2B4B">
        <w:rPr>
          <w:rFonts w:ascii="Cambria" w:hAnsi="Cambria" w:cs="Times New Roman"/>
        </w:rPr>
        <w:t>zarządzaniu i przywództwie, gdzie interakcje międzyludzkie pozostają nieocenione. W</w:t>
      </w:r>
      <w:r w:rsidR="009C0DBE" w:rsidRPr="000A2B4B">
        <w:rPr>
          <w:rFonts w:ascii="Cambria" w:hAnsi="Cambria" w:cs="Times New Roman"/>
        </w:rPr>
        <w:t xml:space="preserve"> </w:t>
      </w:r>
      <w:r w:rsidRPr="000A2B4B">
        <w:rPr>
          <w:rFonts w:ascii="Cambria" w:hAnsi="Cambria" w:cs="Times New Roman"/>
        </w:rPr>
        <w:t>erze AI</w:t>
      </w:r>
      <w:r w:rsidR="009C0DBE" w:rsidRPr="000A2B4B">
        <w:rPr>
          <w:rFonts w:ascii="Cambria" w:hAnsi="Cambria" w:cs="Times New Roman"/>
        </w:rPr>
        <w:t>,</w:t>
      </w:r>
      <w:r w:rsidRPr="000A2B4B">
        <w:rPr>
          <w:rFonts w:ascii="Cambria" w:hAnsi="Cambria" w:cs="Times New Roman"/>
        </w:rPr>
        <w:t xml:space="preserve"> umiejętność empatii i</w:t>
      </w:r>
      <w:r w:rsidR="009C0DBE" w:rsidRPr="000A2B4B">
        <w:rPr>
          <w:rFonts w:ascii="Cambria" w:hAnsi="Cambria" w:cs="Times New Roman"/>
        </w:rPr>
        <w:t xml:space="preserve"> </w:t>
      </w:r>
      <w:r w:rsidRPr="000A2B4B">
        <w:rPr>
          <w:rFonts w:ascii="Cambria" w:hAnsi="Cambria" w:cs="Times New Roman"/>
        </w:rPr>
        <w:t>budowania autentycznych relacji</w:t>
      </w:r>
      <w:r w:rsidR="009C0DBE" w:rsidRPr="000A2B4B">
        <w:rPr>
          <w:rFonts w:ascii="Cambria" w:hAnsi="Cambria" w:cs="Times New Roman"/>
        </w:rPr>
        <w:t>,</w:t>
      </w:r>
      <w:r w:rsidRPr="000A2B4B">
        <w:rPr>
          <w:rFonts w:ascii="Cambria" w:hAnsi="Cambria" w:cs="Times New Roman"/>
        </w:rPr>
        <w:t xml:space="preserve"> staje się nieocenioną wartością, która wyróżnia ludzi na tle maszyn. W</w:t>
      </w:r>
      <w:r w:rsidR="00895943">
        <w:rPr>
          <w:rFonts w:ascii="Cambria" w:hAnsi="Cambria" w:cs="Times New Roman"/>
        </w:rPr>
        <w:t> </w:t>
      </w:r>
      <w:r w:rsidR="00687B30" w:rsidRPr="000A2B4B">
        <w:rPr>
          <w:rFonts w:ascii="Cambria" w:hAnsi="Cambria" w:cs="Times New Roman"/>
        </w:rPr>
        <w:t>epoce</w:t>
      </w:r>
      <w:r w:rsidRPr="000A2B4B">
        <w:rPr>
          <w:rFonts w:ascii="Cambria" w:hAnsi="Cambria" w:cs="Times New Roman"/>
        </w:rPr>
        <w:t xml:space="preserve"> szybkich zmian technologicznych i</w:t>
      </w:r>
      <w:r w:rsidR="00B57F40" w:rsidRPr="000A2B4B">
        <w:rPr>
          <w:rFonts w:ascii="Cambria" w:hAnsi="Cambria" w:cs="Times New Roman"/>
        </w:rPr>
        <w:t xml:space="preserve"> </w:t>
      </w:r>
      <w:r w:rsidRPr="000A2B4B">
        <w:rPr>
          <w:rFonts w:ascii="Cambria" w:hAnsi="Cambria" w:cs="Times New Roman"/>
        </w:rPr>
        <w:t>niepewności rynkowej</w:t>
      </w:r>
      <w:r w:rsidR="00B57F40" w:rsidRPr="000A2B4B">
        <w:rPr>
          <w:rFonts w:ascii="Cambria" w:hAnsi="Cambria" w:cs="Times New Roman"/>
        </w:rPr>
        <w:t>,</w:t>
      </w:r>
      <w:r w:rsidRPr="000A2B4B">
        <w:rPr>
          <w:rFonts w:ascii="Cambria" w:hAnsi="Cambria" w:cs="Times New Roman"/>
        </w:rPr>
        <w:t xml:space="preserve"> adaptacyjność i</w:t>
      </w:r>
      <w:r w:rsidR="00B57F40" w:rsidRPr="000A2B4B">
        <w:rPr>
          <w:rFonts w:ascii="Cambria" w:hAnsi="Cambria" w:cs="Times New Roman"/>
        </w:rPr>
        <w:t xml:space="preserve"> </w:t>
      </w:r>
      <w:r w:rsidRPr="000A2B4B">
        <w:rPr>
          <w:rFonts w:ascii="Cambria" w:hAnsi="Cambria" w:cs="Times New Roman"/>
        </w:rPr>
        <w:t>elastyczność poznawcza</w:t>
      </w:r>
      <w:r w:rsidR="00B57F40" w:rsidRPr="000A2B4B">
        <w:rPr>
          <w:rFonts w:ascii="Cambria" w:hAnsi="Cambria" w:cs="Times New Roman"/>
        </w:rPr>
        <w:t>,</w:t>
      </w:r>
      <w:r w:rsidRPr="000A2B4B">
        <w:rPr>
          <w:rFonts w:ascii="Cambria" w:hAnsi="Cambria" w:cs="Times New Roman"/>
        </w:rPr>
        <w:t xml:space="preserve"> stają się kluczowymi kompetencjami. Obejmują one zdolność do szybkiego dostosowywania się do nowych sytuacji, uczenia się nowych umiejętności i zmiany sposobu myślenia w</w:t>
      </w:r>
      <w:r w:rsidR="00B57F40" w:rsidRPr="000A2B4B">
        <w:rPr>
          <w:rFonts w:ascii="Cambria" w:hAnsi="Cambria" w:cs="Times New Roman"/>
        </w:rPr>
        <w:t xml:space="preserve"> </w:t>
      </w:r>
      <w:r w:rsidRPr="000A2B4B">
        <w:rPr>
          <w:rFonts w:ascii="Cambria" w:hAnsi="Cambria" w:cs="Times New Roman"/>
        </w:rPr>
        <w:t>obliczu nowych informacji. Elastyczność poznawcza pozwala na efektywne funkcjonowanie w</w:t>
      </w:r>
      <w:r w:rsidR="00C842A1" w:rsidRPr="000A2B4B">
        <w:rPr>
          <w:rFonts w:ascii="Cambria" w:hAnsi="Cambria" w:cs="Times New Roman"/>
        </w:rPr>
        <w:t xml:space="preserve"> </w:t>
      </w:r>
      <w:r w:rsidRPr="000A2B4B">
        <w:rPr>
          <w:rFonts w:ascii="Cambria" w:hAnsi="Cambria" w:cs="Times New Roman"/>
        </w:rPr>
        <w:t>środowisku, gdzie zmiany zachodzą w</w:t>
      </w:r>
      <w:r w:rsidR="00C842A1" w:rsidRPr="000A2B4B">
        <w:rPr>
          <w:rFonts w:ascii="Cambria" w:hAnsi="Cambria" w:cs="Times New Roman"/>
        </w:rPr>
        <w:t xml:space="preserve"> </w:t>
      </w:r>
      <w:r w:rsidRPr="000A2B4B">
        <w:rPr>
          <w:rFonts w:ascii="Cambria" w:hAnsi="Cambria" w:cs="Times New Roman"/>
        </w:rPr>
        <w:t>coraz szybszym tempie. Obejmuje to umiejętność przyswajania nowych koncepcji i</w:t>
      </w:r>
      <w:r w:rsidR="00C842A1" w:rsidRPr="000A2B4B">
        <w:rPr>
          <w:rFonts w:ascii="Cambria" w:hAnsi="Cambria" w:cs="Times New Roman"/>
        </w:rPr>
        <w:t xml:space="preserve"> </w:t>
      </w:r>
      <w:r w:rsidRPr="000A2B4B">
        <w:rPr>
          <w:rFonts w:ascii="Cambria" w:hAnsi="Cambria" w:cs="Times New Roman"/>
        </w:rPr>
        <w:t>technologii oraz zdolność do pracy w interdyscyplinarnych zespołach. W</w:t>
      </w:r>
      <w:r w:rsidR="00C842A1" w:rsidRPr="000A2B4B">
        <w:rPr>
          <w:rFonts w:ascii="Cambria" w:hAnsi="Cambria" w:cs="Times New Roman"/>
        </w:rPr>
        <w:t xml:space="preserve"> </w:t>
      </w:r>
      <w:r w:rsidRPr="000A2B4B">
        <w:rPr>
          <w:rFonts w:ascii="Cambria" w:hAnsi="Cambria" w:cs="Times New Roman"/>
        </w:rPr>
        <w:t>obecnych czasach</w:t>
      </w:r>
      <w:r w:rsidR="00C842A1" w:rsidRPr="000A2B4B">
        <w:rPr>
          <w:rFonts w:ascii="Cambria" w:hAnsi="Cambria" w:cs="Times New Roman"/>
        </w:rPr>
        <w:t>,</w:t>
      </w:r>
      <w:r w:rsidRPr="000A2B4B">
        <w:rPr>
          <w:rFonts w:ascii="Cambria" w:hAnsi="Cambria" w:cs="Times New Roman"/>
        </w:rPr>
        <w:t xml:space="preserve"> umiejętności cyfrowe i technologiczne stają się fundamentalne, gdyż technologia przenika niemal każdy aspekt pracy.</w:t>
      </w:r>
      <w:r w:rsidR="00C842A1" w:rsidRPr="000A2B4B">
        <w:rPr>
          <w:rFonts w:ascii="Cambria" w:hAnsi="Cambria" w:cs="Times New Roman"/>
        </w:rPr>
        <w:t xml:space="preserve"> </w:t>
      </w:r>
      <w:r w:rsidRPr="000A2B4B">
        <w:rPr>
          <w:rFonts w:ascii="Cambria" w:hAnsi="Cambria" w:cs="Times New Roman"/>
        </w:rPr>
        <w:t>Umiejętności cyfrowe obejmują także</w:t>
      </w:r>
      <w:r w:rsidR="00C842A1" w:rsidRPr="000A2B4B">
        <w:rPr>
          <w:rFonts w:ascii="Cambria" w:hAnsi="Cambria" w:cs="Times New Roman"/>
        </w:rPr>
        <w:t xml:space="preserve"> </w:t>
      </w:r>
      <w:r w:rsidRPr="000A2B4B">
        <w:rPr>
          <w:rFonts w:ascii="Cambria" w:hAnsi="Cambria" w:cs="Times New Roman"/>
        </w:rPr>
        <w:t>aspekty cyberbezpieczeństwa</w:t>
      </w:r>
      <w:r w:rsidR="00C842A1" w:rsidRPr="000A2B4B">
        <w:rPr>
          <w:rFonts w:ascii="Cambria" w:hAnsi="Cambria" w:cs="Times New Roman"/>
        </w:rPr>
        <w:t xml:space="preserve"> i</w:t>
      </w:r>
      <w:r w:rsidR="00895943">
        <w:rPr>
          <w:rFonts w:ascii="Cambria" w:hAnsi="Cambria" w:cs="Times New Roman"/>
        </w:rPr>
        <w:t> </w:t>
      </w:r>
      <w:r w:rsidRPr="000A2B4B">
        <w:rPr>
          <w:rFonts w:ascii="Cambria" w:hAnsi="Cambria" w:cs="Times New Roman"/>
        </w:rPr>
        <w:t>ochrony danych, co staje się coraz bardziej istotne w</w:t>
      </w:r>
      <w:r w:rsidR="00C842A1" w:rsidRPr="000A2B4B">
        <w:rPr>
          <w:rFonts w:ascii="Cambria" w:hAnsi="Cambria" w:cs="Times New Roman"/>
        </w:rPr>
        <w:t xml:space="preserve"> </w:t>
      </w:r>
      <w:r w:rsidRPr="000A2B4B">
        <w:rPr>
          <w:rFonts w:ascii="Cambria" w:hAnsi="Cambria" w:cs="Times New Roman"/>
        </w:rPr>
        <w:t>świecie zdominowanym przez technologię. Analiza danych i</w:t>
      </w:r>
      <w:r w:rsidR="00C842A1" w:rsidRPr="000A2B4B">
        <w:rPr>
          <w:rFonts w:ascii="Cambria" w:hAnsi="Cambria" w:cs="Times New Roman"/>
        </w:rPr>
        <w:t xml:space="preserve"> </w:t>
      </w:r>
      <w:r w:rsidRPr="000A2B4B">
        <w:rPr>
          <w:rFonts w:ascii="Cambria" w:hAnsi="Cambria" w:cs="Times New Roman"/>
        </w:rPr>
        <w:t>interpretacja wyników AI stają się kluczowymi umiejętnościami w</w:t>
      </w:r>
      <w:r w:rsidR="00C842A1" w:rsidRPr="000A2B4B">
        <w:rPr>
          <w:rFonts w:ascii="Cambria" w:hAnsi="Cambria" w:cs="Times New Roman"/>
        </w:rPr>
        <w:t xml:space="preserve"> </w:t>
      </w:r>
      <w:r w:rsidRPr="000A2B4B">
        <w:rPr>
          <w:rFonts w:ascii="Cambria" w:hAnsi="Cambria" w:cs="Times New Roman"/>
        </w:rPr>
        <w:t>erze sztucznej inteligencji.</w:t>
      </w:r>
      <w:r w:rsidR="00C842A1" w:rsidRPr="000A2B4B">
        <w:rPr>
          <w:rFonts w:ascii="Cambria" w:hAnsi="Cambria" w:cs="Times New Roman"/>
        </w:rPr>
        <w:t xml:space="preserve"> </w:t>
      </w:r>
      <w:r w:rsidRPr="000A2B4B">
        <w:rPr>
          <w:rFonts w:ascii="Cambria" w:hAnsi="Cambria" w:cs="Times New Roman"/>
        </w:rPr>
        <w:t>Pracownicy muszą</w:t>
      </w:r>
      <w:r w:rsidR="00C842A1" w:rsidRPr="000A2B4B">
        <w:rPr>
          <w:rFonts w:ascii="Cambria" w:hAnsi="Cambria" w:cs="Times New Roman"/>
        </w:rPr>
        <w:t>,</w:t>
      </w:r>
      <w:r w:rsidRPr="000A2B4B">
        <w:rPr>
          <w:rFonts w:ascii="Cambria" w:hAnsi="Cambria" w:cs="Times New Roman"/>
        </w:rPr>
        <w:t xml:space="preserve"> nie tylko gromadzić i</w:t>
      </w:r>
      <w:r w:rsidR="00C842A1" w:rsidRPr="000A2B4B">
        <w:rPr>
          <w:rFonts w:ascii="Cambria" w:hAnsi="Cambria" w:cs="Times New Roman"/>
        </w:rPr>
        <w:t xml:space="preserve"> </w:t>
      </w:r>
      <w:r w:rsidRPr="000A2B4B">
        <w:rPr>
          <w:rFonts w:ascii="Cambria" w:hAnsi="Cambria" w:cs="Times New Roman"/>
        </w:rPr>
        <w:t>przetwarzać duże ilości danych, lecz także wyciągać z</w:t>
      </w:r>
      <w:r w:rsidR="00C842A1" w:rsidRPr="000A2B4B">
        <w:rPr>
          <w:rFonts w:ascii="Cambria" w:hAnsi="Cambria" w:cs="Times New Roman"/>
        </w:rPr>
        <w:t xml:space="preserve"> </w:t>
      </w:r>
      <w:r w:rsidRPr="000A2B4B">
        <w:rPr>
          <w:rFonts w:ascii="Cambria" w:hAnsi="Cambria" w:cs="Times New Roman"/>
        </w:rPr>
        <w:t>nich trafne wnioski.</w:t>
      </w:r>
      <w:r w:rsidR="00C842A1" w:rsidRPr="000A2B4B">
        <w:rPr>
          <w:rFonts w:ascii="Cambria" w:hAnsi="Cambria" w:cs="Times New Roman"/>
        </w:rPr>
        <w:t xml:space="preserve"> </w:t>
      </w:r>
      <w:r w:rsidRPr="000A2B4B">
        <w:rPr>
          <w:rFonts w:ascii="Cambria" w:hAnsi="Cambria" w:cs="Times New Roman"/>
        </w:rPr>
        <w:t>Ta umiejętność obejmuje znajomość zaawansowanych technik statystycznych, uczenia maszynowego i</w:t>
      </w:r>
      <w:r w:rsidR="00C842A1" w:rsidRPr="000A2B4B">
        <w:rPr>
          <w:rFonts w:ascii="Cambria" w:hAnsi="Cambria" w:cs="Times New Roman"/>
        </w:rPr>
        <w:t xml:space="preserve"> </w:t>
      </w:r>
      <w:r w:rsidRPr="000A2B4B">
        <w:rPr>
          <w:rFonts w:ascii="Cambria" w:hAnsi="Cambria" w:cs="Times New Roman"/>
        </w:rPr>
        <w:t xml:space="preserve">wizualizacji </w:t>
      </w:r>
      <w:r w:rsidRPr="000A2B4B">
        <w:rPr>
          <w:rFonts w:ascii="Cambria" w:hAnsi="Cambria" w:cs="Times New Roman"/>
        </w:rPr>
        <w:lastRenderedPageBreak/>
        <w:t>danych. Ważne jest zrozumienie, jak AI generuje wyniki oraz identyfikowanie potencjalnych ograniczeń i</w:t>
      </w:r>
      <w:r w:rsidR="005E5356" w:rsidRPr="000A2B4B">
        <w:rPr>
          <w:rFonts w:ascii="Cambria" w:hAnsi="Cambria" w:cs="Times New Roman"/>
        </w:rPr>
        <w:t xml:space="preserve"> </w:t>
      </w:r>
      <w:r w:rsidRPr="000A2B4B">
        <w:rPr>
          <w:rFonts w:ascii="Cambria" w:hAnsi="Cambria" w:cs="Times New Roman"/>
        </w:rPr>
        <w:t>błędów w</w:t>
      </w:r>
      <w:r w:rsidR="005E5356" w:rsidRPr="000A2B4B">
        <w:rPr>
          <w:rFonts w:ascii="Cambria" w:hAnsi="Cambria" w:cs="Times New Roman"/>
        </w:rPr>
        <w:t xml:space="preserve"> </w:t>
      </w:r>
      <w:r w:rsidRPr="000A2B4B">
        <w:rPr>
          <w:rFonts w:ascii="Cambria" w:hAnsi="Cambria" w:cs="Times New Roman"/>
        </w:rPr>
        <w:t>tych analizach. Pracownicy powinni umieć krytycznie oceniać wyniki AI, łączyć je z</w:t>
      </w:r>
      <w:r w:rsidR="005E5356" w:rsidRPr="000A2B4B">
        <w:rPr>
          <w:rFonts w:ascii="Cambria" w:hAnsi="Cambria" w:cs="Times New Roman"/>
        </w:rPr>
        <w:t xml:space="preserve"> </w:t>
      </w:r>
      <w:r w:rsidRPr="000A2B4B">
        <w:rPr>
          <w:rFonts w:ascii="Cambria" w:hAnsi="Cambria" w:cs="Times New Roman"/>
        </w:rPr>
        <w:t>wiedzą biznesową i</w:t>
      </w:r>
      <w:r w:rsidR="005E5356" w:rsidRPr="000A2B4B">
        <w:rPr>
          <w:rFonts w:ascii="Cambria" w:hAnsi="Cambria" w:cs="Times New Roman"/>
        </w:rPr>
        <w:t xml:space="preserve"> </w:t>
      </w:r>
      <w:r w:rsidRPr="000A2B4B">
        <w:rPr>
          <w:rFonts w:ascii="Cambria" w:hAnsi="Cambria" w:cs="Times New Roman"/>
        </w:rPr>
        <w:t>podejmować decyzje na ich podstawie.</w:t>
      </w:r>
      <w:r w:rsidR="005E5356" w:rsidRPr="000A2B4B">
        <w:rPr>
          <w:rFonts w:ascii="Cambria" w:hAnsi="Cambria" w:cs="Times New Roman"/>
        </w:rPr>
        <w:t xml:space="preserve"> </w:t>
      </w:r>
      <w:r w:rsidRPr="000A2B4B">
        <w:rPr>
          <w:rFonts w:ascii="Cambria" w:hAnsi="Cambria" w:cs="Times New Roman"/>
        </w:rPr>
        <w:t>Istotna jest także umiejętność komunikowania złożonych analiz w</w:t>
      </w:r>
      <w:r w:rsidR="005E5356" w:rsidRPr="000A2B4B">
        <w:rPr>
          <w:rFonts w:ascii="Cambria" w:hAnsi="Cambria" w:cs="Times New Roman"/>
        </w:rPr>
        <w:t xml:space="preserve"> </w:t>
      </w:r>
      <w:r w:rsidRPr="000A2B4B">
        <w:rPr>
          <w:rFonts w:ascii="Cambria" w:hAnsi="Cambria" w:cs="Times New Roman"/>
        </w:rPr>
        <w:t>sposób zrozumiały dla osób nietechnicznych.</w:t>
      </w:r>
      <w:r w:rsidRPr="000A2B4B">
        <w:rPr>
          <w:rFonts w:ascii="Cambria" w:hAnsi="Cambria" w:cs="Times New Roman"/>
          <w:color w:val="001B2E"/>
          <w:shd w:val="clear" w:color="auto" w:fill="FFFFFF"/>
        </w:rPr>
        <w:t xml:space="preserve"> </w:t>
      </w:r>
      <w:r w:rsidRPr="000A2B4B">
        <w:rPr>
          <w:rFonts w:ascii="Cambria" w:hAnsi="Cambria" w:cs="Times New Roman"/>
        </w:rPr>
        <w:t>Umiejętność ciągłego uczenia się i</w:t>
      </w:r>
      <w:r w:rsidR="005E5356" w:rsidRPr="000A2B4B">
        <w:rPr>
          <w:rFonts w:ascii="Cambria" w:hAnsi="Cambria" w:cs="Times New Roman"/>
        </w:rPr>
        <w:t xml:space="preserve"> </w:t>
      </w:r>
      <w:r w:rsidRPr="000A2B4B">
        <w:rPr>
          <w:rFonts w:ascii="Cambria" w:hAnsi="Cambria" w:cs="Times New Roman"/>
        </w:rPr>
        <w:t>samorozwoju zyskuje na znaczeniu w</w:t>
      </w:r>
      <w:r w:rsidR="00895943">
        <w:rPr>
          <w:rFonts w:ascii="Cambria" w:hAnsi="Cambria" w:cs="Times New Roman"/>
        </w:rPr>
        <w:t> </w:t>
      </w:r>
      <w:r w:rsidRPr="000A2B4B">
        <w:rPr>
          <w:rFonts w:ascii="Cambria" w:hAnsi="Cambria" w:cs="Times New Roman"/>
        </w:rPr>
        <w:t>erze AI, gdzie wiedza i</w:t>
      </w:r>
      <w:r w:rsidR="005E5356" w:rsidRPr="000A2B4B">
        <w:rPr>
          <w:rFonts w:ascii="Cambria" w:hAnsi="Cambria" w:cs="Times New Roman"/>
        </w:rPr>
        <w:t xml:space="preserve"> </w:t>
      </w:r>
      <w:r w:rsidRPr="000A2B4B">
        <w:rPr>
          <w:rFonts w:ascii="Cambria" w:hAnsi="Cambria" w:cs="Times New Roman"/>
        </w:rPr>
        <w:t>umiejętności szybko się dezaktualizują.</w:t>
      </w:r>
      <w:r w:rsidR="005E5356" w:rsidRPr="000A2B4B">
        <w:rPr>
          <w:rFonts w:ascii="Cambria" w:hAnsi="Cambria" w:cs="Times New Roman"/>
        </w:rPr>
        <w:t xml:space="preserve"> </w:t>
      </w:r>
      <w:r w:rsidRPr="000A2B4B">
        <w:rPr>
          <w:rFonts w:ascii="Cambria" w:hAnsi="Cambria" w:cs="Times New Roman"/>
        </w:rPr>
        <w:t>Pracownicy muszą być zdolni do samodzielnego identyfikowania luk w</w:t>
      </w:r>
      <w:r w:rsidR="005E5356" w:rsidRPr="000A2B4B">
        <w:rPr>
          <w:rFonts w:ascii="Cambria" w:hAnsi="Cambria" w:cs="Times New Roman"/>
        </w:rPr>
        <w:t xml:space="preserve"> </w:t>
      </w:r>
      <w:r w:rsidRPr="000A2B4B">
        <w:rPr>
          <w:rFonts w:ascii="Cambria" w:hAnsi="Cambria" w:cs="Times New Roman"/>
        </w:rPr>
        <w:t>swojej wiedzy i</w:t>
      </w:r>
      <w:r w:rsidR="005E5356" w:rsidRPr="000A2B4B">
        <w:rPr>
          <w:rFonts w:ascii="Cambria" w:hAnsi="Cambria" w:cs="Times New Roman"/>
        </w:rPr>
        <w:t xml:space="preserve"> </w:t>
      </w:r>
      <w:r w:rsidRPr="000A2B4B">
        <w:rPr>
          <w:rFonts w:ascii="Cambria" w:hAnsi="Cambria" w:cs="Times New Roman"/>
        </w:rPr>
        <w:t>umiejętnościach oraz</w:t>
      </w:r>
      <w:r w:rsidR="00895943">
        <w:rPr>
          <w:rFonts w:ascii="Cambria" w:hAnsi="Cambria" w:cs="Times New Roman"/>
        </w:rPr>
        <w:br/>
      </w:r>
      <w:r w:rsidRPr="000A2B4B">
        <w:rPr>
          <w:rFonts w:ascii="Cambria" w:hAnsi="Cambria" w:cs="Times New Roman"/>
        </w:rPr>
        <w:t xml:space="preserve"> aktywnie poszukiwać sposobów ich uzupełnienia.</w:t>
      </w:r>
      <w:r w:rsidR="005E5356" w:rsidRPr="000A2B4B">
        <w:rPr>
          <w:rFonts w:ascii="Cambria" w:hAnsi="Cambria" w:cs="Times New Roman"/>
        </w:rPr>
        <w:t xml:space="preserve"> </w:t>
      </w:r>
      <w:r w:rsidRPr="000A2B4B">
        <w:rPr>
          <w:rFonts w:ascii="Cambria" w:hAnsi="Cambria" w:cs="Times New Roman"/>
        </w:rPr>
        <w:t>To obejmuje efektywne korzystanie z</w:t>
      </w:r>
      <w:r w:rsidR="00895943">
        <w:rPr>
          <w:rFonts w:ascii="Cambria" w:hAnsi="Cambria" w:cs="Times New Roman"/>
        </w:rPr>
        <w:t> </w:t>
      </w:r>
      <w:r w:rsidRPr="000A2B4B">
        <w:rPr>
          <w:rFonts w:ascii="Cambria" w:hAnsi="Cambria" w:cs="Times New Roman"/>
        </w:rPr>
        <w:t>różnorodnych źródeł wiedzy, takich jak platformy e-learningowe, kursy online oraz specjalistyczne publikacje</w:t>
      </w:r>
      <w:r w:rsidR="00A70248" w:rsidRPr="000A2B4B">
        <w:rPr>
          <w:rFonts w:ascii="Cambria" w:hAnsi="Cambria" w:cs="Times New Roman"/>
        </w:rPr>
        <w:t xml:space="preserve"> (Wieteska, 2024)</w:t>
      </w:r>
      <w:r w:rsidRPr="000A2B4B">
        <w:rPr>
          <w:rFonts w:ascii="Cambria" w:hAnsi="Cambria" w:cs="Times New Roman"/>
        </w:rPr>
        <w:t xml:space="preserve">. </w:t>
      </w:r>
    </w:p>
    <w:p w14:paraId="37B8D3BE" w14:textId="03F9BD47" w:rsidR="00576272" w:rsidRPr="000A2B4B" w:rsidRDefault="00576272" w:rsidP="00596DBB">
      <w:pPr>
        <w:spacing w:after="0" w:line="360" w:lineRule="auto"/>
        <w:ind w:firstLine="397"/>
        <w:contextualSpacing/>
        <w:jc w:val="both"/>
        <w:rPr>
          <w:rFonts w:ascii="Cambria" w:hAnsi="Cambria" w:cs="Times New Roman"/>
        </w:rPr>
      </w:pPr>
      <w:r w:rsidRPr="000A2B4B">
        <w:rPr>
          <w:rFonts w:ascii="Cambria" w:hAnsi="Cambria" w:cs="Times New Roman"/>
        </w:rPr>
        <w:t>Kompetencje przedsiębiorcze przyszłości różnią się o tych znanych i opisywanych od lat, dlatego warto stworzyć nowe modele i katalogi kompetencji</w:t>
      </w:r>
      <w:r w:rsidR="009F0B5B" w:rsidRPr="000A2B4B">
        <w:rPr>
          <w:rFonts w:ascii="Cambria" w:hAnsi="Cambria" w:cs="Times New Roman"/>
        </w:rPr>
        <w:t>,</w:t>
      </w:r>
      <w:r w:rsidRPr="000A2B4B">
        <w:rPr>
          <w:rFonts w:ascii="Cambria" w:hAnsi="Cambria" w:cs="Times New Roman"/>
        </w:rPr>
        <w:t xml:space="preserve"> czy samej przedsiębiorczości uwzględniające zmiany jakie dzieją się </w:t>
      </w:r>
      <w:r w:rsidR="009F0B5B" w:rsidRPr="000A2B4B">
        <w:rPr>
          <w:rFonts w:ascii="Cambria" w:hAnsi="Cambria" w:cs="Times New Roman"/>
        </w:rPr>
        <w:t>obecnie</w:t>
      </w:r>
      <w:r w:rsidRPr="000A2B4B">
        <w:rPr>
          <w:rFonts w:ascii="Cambria" w:hAnsi="Cambria" w:cs="Times New Roman"/>
        </w:rPr>
        <w:t xml:space="preserve">. W </w:t>
      </w:r>
      <w:r w:rsidR="004C69FE" w:rsidRPr="000A2B4B">
        <w:rPr>
          <w:rFonts w:ascii="Cambria" w:hAnsi="Cambria" w:cs="Times New Roman"/>
        </w:rPr>
        <w:t>dzisiejszy</w:t>
      </w:r>
      <w:r w:rsidR="00CA1175" w:rsidRPr="000A2B4B">
        <w:rPr>
          <w:rFonts w:ascii="Cambria" w:hAnsi="Cambria" w:cs="Times New Roman"/>
        </w:rPr>
        <w:t>m</w:t>
      </w:r>
      <w:r w:rsidRPr="000A2B4B">
        <w:rPr>
          <w:rFonts w:ascii="Cambria" w:hAnsi="Cambria" w:cs="Times New Roman"/>
        </w:rPr>
        <w:t xml:space="preserve"> świecie wszystko </w:t>
      </w:r>
      <w:r w:rsidR="004A66F3" w:rsidRPr="000A2B4B">
        <w:rPr>
          <w:rFonts w:ascii="Cambria" w:hAnsi="Cambria" w:cs="Times New Roman"/>
        </w:rPr>
        <w:t>rozwija</w:t>
      </w:r>
      <w:r w:rsidRPr="000A2B4B">
        <w:rPr>
          <w:rFonts w:ascii="Cambria" w:hAnsi="Cambria" w:cs="Times New Roman"/>
        </w:rPr>
        <w:t xml:space="preserve"> się bardzo szybko i wiele z przytoczonych autorów trafnie sklasyfikowało oraz opisało kompetencje przedsiębio</w:t>
      </w:r>
      <w:r w:rsidR="004A66F3" w:rsidRPr="000A2B4B">
        <w:rPr>
          <w:rFonts w:ascii="Cambria" w:hAnsi="Cambria" w:cs="Times New Roman"/>
        </w:rPr>
        <w:t>r</w:t>
      </w:r>
      <w:r w:rsidRPr="000A2B4B">
        <w:rPr>
          <w:rFonts w:ascii="Cambria" w:hAnsi="Cambria" w:cs="Times New Roman"/>
        </w:rPr>
        <w:t>cze swoich czasów. Trzeba jednak pamiętać, że post</w:t>
      </w:r>
      <w:r w:rsidR="004A66F3" w:rsidRPr="000A2B4B">
        <w:rPr>
          <w:rFonts w:ascii="Cambria" w:hAnsi="Cambria" w:cs="Times New Roman"/>
        </w:rPr>
        <w:t>ę</w:t>
      </w:r>
      <w:r w:rsidRPr="000A2B4B">
        <w:rPr>
          <w:rFonts w:ascii="Cambria" w:hAnsi="Cambria" w:cs="Times New Roman"/>
        </w:rPr>
        <w:t xml:space="preserve">p technologiczny jaki aktualnie się dokonuje, jest tak ogromny i szybki, że warto ponownie pochylić się nad tym, aby określić jakie kompetencje przyszłości właścicieli mają wpływ na rozwój MŚP. </w:t>
      </w:r>
      <w:r w:rsidR="004A66F3" w:rsidRPr="000A2B4B">
        <w:rPr>
          <w:rFonts w:ascii="Cambria" w:hAnsi="Cambria" w:cs="Times New Roman"/>
        </w:rPr>
        <w:t xml:space="preserve">Aktualnie </w:t>
      </w:r>
      <w:r w:rsidR="00894B11" w:rsidRPr="000A2B4B">
        <w:rPr>
          <w:rFonts w:ascii="Cambria" w:hAnsi="Cambria" w:cs="Times New Roman"/>
        </w:rPr>
        <w:t>brakuje</w:t>
      </w:r>
      <w:r w:rsidR="004A66F3" w:rsidRPr="000A2B4B">
        <w:rPr>
          <w:rFonts w:ascii="Cambria" w:hAnsi="Cambria" w:cs="Times New Roman"/>
        </w:rPr>
        <w:t xml:space="preserve"> badań nad wpływem technologii cyfrowych i sztucznej inteligencji na rozwój kompetencji przedsiębiorczych oraz </w:t>
      </w:r>
      <w:r w:rsidR="00931002" w:rsidRPr="000A2B4B">
        <w:rPr>
          <w:rFonts w:ascii="Cambria" w:hAnsi="Cambria" w:cs="Times New Roman"/>
        </w:rPr>
        <w:t>które</w:t>
      </w:r>
      <w:r w:rsidR="004A66F3" w:rsidRPr="000A2B4B">
        <w:rPr>
          <w:rFonts w:ascii="Cambria" w:hAnsi="Cambria" w:cs="Times New Roman"/>
        </w:rPr>
        <w:t xml:space="preserve"> z nowych kompetencji mają największy wpływ na rozwój MŚP. </w:t>
      </w:r>
      <w:r w:rsidR="005B7EB2" w:rsidRPr="000A2B4B">
        <w:rPr>
          <w:rFonts w:ascii="Cambria" w:hAnsi="Cambria" w:cs="Times New Roman"/>
        </w:rPr>
        <w:t xml:space="preserve">W literaturze przedmiotu można znaleźć niewielką </w:t>
      </w:r>
      <w:r w:rsidR="004A66F3" w:rsidRPr="000A2B4B">
        <w:rPr>
          <w:rFonts w:ascii="Cambria" w:hAnsi="Cambria" w:cs="Times New Roman"/>
        </w:rPr>
        <w:t>liczb</w:t>
      </w:r>
      <w:r w:rsidR="001A284C" w:rsidRPr="000A2B4B">
        <w:rPr>
          <w:rFonts w:ascii="Cambria" w:hAnsi="Cambria" w:cs="Times New Roman"/>
        </w:rPr>
        <w:t>ę</w:t>
      </w:r>
      <w:r w:rsidR="004A66F3" w:rsidRPr="000A2B4B">
        <w:rPr>
          <w:rFonts w:ascii="Cambria" w:hAnsi="Cambria" w:cs="Times New Roman"/>
        </w:rPr>
        <w:t xml:space="preserve"> badań empirycznych dotyczących skuteczności różnych metod rozwijania kompetencji przedsiębiorczych w środowisku globalnym i lokalnym w dobie Przemysłu</w:t>
      </w:r>
      <w:r w:rsidR="00895943">
        <w:rPr>
          <w:rFonts w:ascii="Cambria" w:hAnsi="Cambria" w:cs="Times New Roman"/>
        </w:rPr>
        <w:t> </w:t>
      </w:r>
      <w:r w:rsidR="004A66F3" w:rsidRPr="000A2B4B">
        <w:rPr>
          <w:rFonts w:ascii="Cambria" w:hAnsi="Cambria" w:cs="Times New Roman"/>
        </w:rPr>
        <w:t xml:space="preserve">5.0. </w:t>
      </w:r>
    </w:p>
    <w:p w14:paraId="45CC46D7" w14:textId="77777777" w:rsidR="001A284C" w:rsidRPr="000A2B4B" w:rsidRDefault="001A284C" w:rsidP="00596DBB">
      <w:pPr>
        <w:spacing w:after="0" w:line="360" w:lineRule="auto"/>
        <w:ind w:firstLine="397"/>
        <w:contextualSpacing/>
        <w:jc w:val="both"/>
        <w:rPr>
          <w:rFonts w:ascii="Cambria" w:hAnsi="Cambria" w:cs="Times New Roman"/>
        </w:rPr>
      </w:pPr>
    </w:p>
    <w:p w14:paraId="3261BEDD" w14:textId="1E5F2FAE" w:rsidR="00395D9D" w:rsidRPr="00895943" w:rsidRDefault="00395D9D" w:rsidP="00895943">
      <w:pPr>
        <w:pStyle w:val="Nagwek1"/>
        <w:spacing w:before="0" w:after="0" w:line="360" w:lineRule="auto"/>
        <w:contextualSpacing/>
        <w:jc w:val="both"/>
        <w:rPr>
          <w:rFonts w:ascii="Myriad Pro Cond" w:hAnsi="Myriad Pro Cond" w:cs="Times New Roman"/>
          <w:b/>
          <w:bCs/>
          <w:color w:val="000000" w:themeColor="text1"/>
          <w:sz w:val="26"/>
          <w:szCs w:val="26"/>
        </w:rPr>
      </w:pPr>
      <w:r w:rsidRPr="00895943">
        <w:rPr>
          <w:rFonts w:ascii="Myriad Pro Cond" w:hAnsi="Myriad Pro Cond" w:cs="Times New Roman"/>
          <w:b/>
          <w:bCs/>
          <w:color w:val="000000" w:themeColor="text1"/>
          <w:sz w:val="26"/>
          <w:szCs w:val="26"/>
        </w:rPr>
        <w:t>Metodyka badań i charakterystyka respondentów</w:t>
      </w:r>
    </w:p>
    <w:p w14:paraId="6CD56372" w14:textId="77777777" w:rsidR="001A284C" w:rsidRPr="000A2B4B" w:rsidRDefault="001A284C" w:rsidP="00596DBB">
      <w:pPr>
        <w:pStyle w:val="NormalnyWeb"/>
        <w:spacing w:before="0" w:beforeAutospacing="0" w:after="0" w:afterAutospacing="0" w:line="360" w:lineRule="auto"/>
        <w:ind w:firstLine="397"/>
        <w:contextualSpacing/>
        <w:jc w:val="both"/>
        <w:rPr>
          <w:rFonts w:ascii="Cambria" w:hAnsi="Cambria"/>
        </w:rPr>
      </w:pPr>
    </w:p>
    <w:p w14:paraId="1423B0F7" w14:textId="2DD5282C" w:rsidR="007022B5" w:rsidRPr="000A2B4B" w:rsidRDefault="00395D9D"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 xml:space="preserve">W </w:t>
      </w:r>
      <w:r w:rsidR="00897513" w:rsidRPr="000A2B4B">
        <w:rPr>
          <w:rFonts w:ascii="Cambria" w:hAnsi="Cambria"/>
        </w:rPr>
        <w:t>artykule</w:t>
      </w:r>
      <w:r w:rsidRPr="000A2B4B">
        <w:rPr>
          <w:rFonts w:ascii="Cambria" w:hAnsi="Cambria"/>
        </w:rPr>
        <w:t xml:space="preserve"> wykorzystane zostało badanie ilościowe, ponieważ jest to efektywna metoda zbierania i analizowania danych liczbowych, która pozwala na uzyskanie obiektywnych i uogólnionych wyników. Takie badanie jest jednym z podstawowych podejść badawczych, które koncentruje się na zbieraniu i analizie danych liczbowych. Piotr Tarka w</w:t>
      </w:r>
      <w:r w:rsidR="000F5BD5">
        <w:rPr>
          <w:rFonts w:ascii="Cambria" w:hAnsi="Cambria"/>
        </w:rPr>
        <w:t> </w:t>
      </w:r>
      <w:r w:rsidRPr="000A2B4B">
        <w:rPr>
          <w:rFonts w:ascii="Cambria" w:hAnsi="Cambria"/>
        </w:rPr>
        <w:t xml:space="preserve">swoim artykule zatytułowanym </w:t>
      </w:r>
      <w:r w:rsidRPr="000A2B4B">
        <w:rPr>
          <w:rFonts w:ascii="Cambria" w:hAnsi="Cambria"/>
          <w:i/>
        </w:rPr>
        <w:t>Statystyka w praktyce</w:t>
      </w:r>
      <w:r w:rsidRPr="000A2B4B">
        <w:rPr>
          <w:rFonts w:ascii="Cambria" w:hAnsi="Cambria"/>
        </w:rPr>
        <w:t xml:space="preserve"> stwierdza, że „w projektach ilościowych dąży się do uchwycenia zależności ilościowych pomiędzy seriami obserwowanych zjawisk, kładąc nacisk na precyzję wyznaczonych zmiennych i logikę pomiaru”</w:t>
      </w:r>
      <w:r w:rsidR="008F39FB" w:rsidRPr="000A2B4B">
        <w:rPr>
          <w:rFonts w:ascii="Cambria" w:hAnsi="Cambria"/>
        </w:rPr>
        <w:t xml:space="preserve"> </w:t>
      </w:r>
      <w:r w:rsidR="008F39FB" w:rsidRPr="000A2B4B">
        <w:rPr>
          <w:rFonts w:ascii="Cambria" w:hAnsi="Cambria"/>
        </w:rPr>
        <w:lastRenderedPageBreak/>
        <w:t>(Tarka, 2017, s. 21-22)</w:t>
      </w:r>
      <w:r w:rsidRPr="000A2B4B">
        <w:rPr>
          <w:rFonts w:ascii="Cambria" w:hAnsi="Cambria"/>
        </w:rPr>
        <w:t>. Jako cel badania podaje „opisanie zachowania jednostki, ustalenie dotyczących jej faktów”. Badania ankietowe są jedną z najczęściej stosowanych metod empirycznych w badaniach społecznych, w których do gromadzenia informacji od respondentów używa się kwestionariusza</w:t>
      </w:r>
      <w:r w:rsidR="00CF73D3" w:rsidRPr="000A2B4B">
        <w:rPr>
          <w:rFonts w:ascii="Cambria" w:hAnsi="Cambria"/>
        </w:rPr>
        <w:t xml:space="preserve">. </w:t>
      </w:r>
    </w:p>
    <w:p w14:paraId="7A54C5B3" w14:textId="6572E704" w:rsidR="007022B5" w:rsidRPr="000A2B4B" w:rsidRDefault="007022B5"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Celem artykułu jest ocena znaczenia kompetencji przedsiębiorczych w rozwoju małych i średnich przedsiębiorstw (MŚP). Dla realizacji tak sformułowanego celu</w:t>
      </w:r>
      <w:r w:rsidR="00897405" w:rsidRPr="000A2B4B">
        <w:rPr>
          <w:rFonts w:ascii="Cambria" w:hAnsi="Cambria"/>
        </w:rPr>
        <w:t>,</w:t>
      </w:r>
      <w:r w:rsidRPr="000A2B4B">
        <w:rPr>
          <w:rFonts w:ascii="Cambria" w:hAnsi="Cambria"/>
        </w:rPr>
        <w:t xml:space="preserve"> przeprowadzono badania ankietowe </w:t>
      </w:r>
      <w:r w:rsidR="009B7538" w:rsidRPr="000A2B4B">
        <w:rPr>
          <w:rFonts w:ascii="Cambria" w:hAnsi="Cambria"/>
        </w:rPr>
        <w:t xml:space="preserve">techniką CAWI, </w:t>
      </w:r>
      <w:r w:rsidRPr="000A2B4B">
        <w:rPr>
          <w:rFonts w:ascii="Cambria" w:hAnsi="Cambria"/>
        </w:rPr>
        <w:t>w okresie kwiecień – maj 2024</w:t>
      </w:r>
      <w:r w:rsidR="009B7538" w:rsidRPr="000A2B4B">
        <w:rPr>
          <w:rFonts w:ascii="Cambria" w:hAnsi="Cambria"/>
        </w:rPr>
        <w:t>,</w:t>
      </w:r>
      <w:r w:rsidRPr="000A2B4B">
        <w:rPr>
          <w:rFonts w:ascii="Cambria" w:hAnsi="Cambria"/>
        </w:rPr>
        <w:t xml:space="preserve"> wśród właścicieli/współwłaścicieli małych i średnich przedsiębiorstw</w:t>
      </w:r>
      <w:r w:rsidR="00247310" w:rsidRPr="000A2B4B">
        <w:rPr>
          <w:rFonts w:ascii="Cambria" w:hAnsi="Cambria"/>
        </w:rPr>
        <w:t xml:space="preserve"> </w:t>
      </w:r>
      <w:r w:rsidRPr="000A2B4B">
        <w:rPr>
          <w:rFonts w:ascii="Cambria" w:hAnsi="Cambria"/>
        </w:rPr>
        <w:t>funkcjonujących w Polsce. Operatem losowania była baza przedsiębiorstw kilku oddziałów banków w centralnej Polsce.</w:t>
      </w:r>
      <w:r w:rsidR="00247310" w:rsidRPr="000A2B4B">
        <w:rPr>
          <w:rFonts w:ascii="Cambria" w:hAnsi="Cambria"/>
        </w:rPr>
        <w:t xml:space="preserve"> </w:t>
      </w:r>
      <w:r w:rsidR="0061126C" w:rsidRPr="000A2B4B">
        <w:rPr>
          <w:rFonts w:ascii="Cambria" w:hAnsi="Cambria"/>
        </w:rPr>
        <w:t xml:space="preserve">Uzyskano zwrot 102 ankiet, z tego do analizy przyjęto 100 wypełnionych kompletnie. </w:t>
      </w:r>
      <w:r w:rsidR="009B7538" w:rsidRPr="000A2B4B">
        <w:rPr>
          <w:rFonts w:ascii="Cambria" w:hAnsi="Cambria"/>
        </w:rPr>
        <w:t>Zdecydowana</w:t>
      </w:r>
      <w:r w:rsidR="00247310" w:rsidRPr="000A2B4B">
        <w:rPr>
          <w:rFonts w:ascii="Cambria" w:hAnsi="Cambria"/>
        </w:rPr>
        <w:t xml:space="preserve"> większość przedsiębiorstw funkcjonuje na rynku powyżej 5 lat. </w:t>
      </w:r>
      <w:r w:rsidR="000F5BD5">
        <w:rPr>
          <w:rFonts w:ascii="Cambria" w:hAnsi="Cambria"/>
        </w:rPr>
        <w:br/>
      </w:r>
      <w:r w:rsidR="00247310" w:rsidRPr="000A2B4B">
        <w:rPr>
          <w:rFonts w:ascii="Cambria" w:hAnsi="Cambria"/>
        </w:rPr>
        <w:t>Największa grupa firm</w:t>
      </w:r>
      <w:r w:rsidR="0061126C" w:rsidRPr="000A2B4B">
        <w:rPr>
          <w:rFonts w:ascii="Cambria" w:hAnsi="Cambria"/>
        </w:rPr>
        <w:t>,</w:t>
      </w:r>
      <w:r w:rsidR="00247310" w:rsidRPr="000A2B4B">
        <w:rPr>
          <w:rFonts w:ascii="Cambria" w:hAnsi="Cambria"/>
        </w:rPr>
        <w:t xml:space="preserve"> czyli 73% badanych, funkcjonuje w sektorze handlu i usług. </w:t>
      </w:r>
      <w:r w:rsidRPr="000A2B4B">
        <w:rPr>
          <w:rFonts w:ascii="Cambria" w:hAnsi="Cambria"/>
        </w:rPr>
        <w:t xml:space="preserve"> </w:t>
      </w:r>
    </w:p>
    <w:p w14:paraId="213167C1" w14:textId="326502CF" w:rsidR="007022B5" w:rsidRPr="000A2B4B" w:rsidRDefault="007022B5"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Baza liczyła 958 małych i średnich przedsiębiorstw</w:t>
      </w:r>
      <w:r w:rsidR="00247310" w:rsidRPr="000A2B4B">
        <w:rPr>
          <w:rFonts w:ascii="Cambria" w:hAnsi="Cambria"/>
        </w:rPr>
        <w:t>,</w:t>
      </w:r>
      <w:r w:rsidRPr="000A2B4B">
        <w:rPr>
          <w:rFonts w:ascii="Cambria" w:hAnsi="Cambria"/>
        </w:rPr>
        <w:t xml:space="preserve"> próba została dobrana losowo </w:t>
      </w:r>
      <w:r w:rsidR="006E5808" w:rsidRPr="000A2B4B">
        <w:rPr>
          <w:rFonts w:ascii="Cambria" w:hAnsi="Cambria"/>
        </w:rPr>
        <w:t>na podstawie</w:t>
      </w:r>
      <w:r w:rsidRPr="000A2B4B">
        <w:rPr>
          <w:rFonts w:ascii="Cambria" w:hAnsi="Cambria"/>
        </w:rPr>
        <w:t xml:space="preserve"> losowania zależnego</w:t>
      </w:r>
      <w:r w:rsidR="002377A1" w:rsidRPr="000A2B4B">
        <w:rPr>
          <w:rFonts w:ascii="Cambria" w:hAnsi="Cambria"/>
        </w:rPr>
        <w:t xml:space="preserve"> (c</w:t>
      </w:r>
      <w:r w:rsidRPr="000A2B4B">
        <w:rPr>
          <w:rFonts w:ascii="Cambria" w:hAnsi="Cambria"/>
        </w:rPr>
        <w:t>o oznaczało, że po każdym losowaniu liczebność populacji zmniejszała się o 1</w:t>
      </w:r>
      <w:r w:rsidR="002377A1" w:rsidRPr="000A2B4B">
        <w:rPr>
          <w:rFonts w:ascii="Cambria" w:hAnsi="Cambria"/>
        </w:rPr>
        <w:t>)</w:t>
      </w:r>
      <w:r w:rsidRPr="000A2B4B">
        <w:rPr>
          <w:rFonts w:ascii="Cambria" w:hAnsi="Cambria"/>
        </w:rPr>
        <w:t>. Z operatu losowania, czyli ponumerowanego spisu wszystkich podmiotów wchodzących w skład badanej populacji, dobierany był każdorazowo co 10</w:t>
      </w:r>
      <w:r w:rsidR="003300F9">
        <w:rPr>
          <w:rFonts w:ascii="Cambria" w:hAnsi="Cambria"/>
        </w:rPr>
        <w:t> </w:t>
      </w:r>
      <w:r w:rsidRPr="000A2B4B">
        <w:rPr>
          <w:rFonts w:ascii="Cambria" w:hAnsi="Cambria"/>
        </w:rPr>
        <w:t>rekord. Dobór próby</w:t>
      </w:r>
      <w:r w:rsidR="002377A1" w:rsidRPr="000A2B4B">
        <w:rPr>
          <w:rFonts w:ascii="Cambria" w:hAnsi="Cambria"/>
        </w:rPr>
        <w:t>,</w:t>
      </w:r>
      <w:r w:rsidRPr="000A2B4B">
        <w:rPr>
          <w:rFonts w:ascii="Cambria" w:hAnsi="Cambria"/>
        </w:rPr>
        <w:t xml:space="preserve"> w ramach badanych grup</w:t>
      </w:r>
      <w:r w:rsidR="002377A1" w:rsidRPr="000A2B4B">
        <w:rPr>
          <w:rFonts w:ascii="Cambria" w:hAnsi="Cambria"/>
        </w:rPr>
        <w:t>,</w:t>
      </w:r>
      <w:r w:rsidRPr="000A2B4B">
        <w:rPr>
          <w:rFonts w:ascii="Cambria" w:hAnsi="Cambria"/>
        </w:rPr>
        <w:t xml:space="preserve"> był losowy, czyli dla poszczególnych jednostek doboru próby, która wchodziła w skład populacji</w:t>
      </w:r>
      <w:r w:rsidR="001520D1" w:rsidRPr="000A2B4B">
        <w:rPr>
          <w:rFonts w:ascii="Cambria" w:hAnsi="Cambria"/>
        </w:rPr>
        <w:t>,</w:t>
      </w:r>
      <w:r w:rsidRPr="000A2B4B">
        <w:rPr>
          <w:rFonts w:ascii="Cambria" w:hAnsi="Cambria"/>
        </w:rPr>
        <w:t xml:space="preserve"> można było wskazać takie samo prawdopodobieństwo znalezienia się w próbie. </w:t>
      </w:r>
    </w:p>
    <w:p w14:paraId="27853E62" w14:textId="477EC961" w:rsidR="00395D9D" w:rsidRPr="000A2B4B" w:rsidRDefault="00395D9D"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Celem</w:t>
      </w:r>
      <w:r w:rsidR="00CF73D3" w:rsidRPr="000A2B4B">
        <w:rPr>
          <w:rFonts w:ascii="Cambria" w:hAnsi="Cambria"/>
        </w:rPr>
        <w:t xml:space="preserve"> </w:t>
      </w:r>
      <w:r w:rsidR="00FF71A3" w:rsidRPr="000A2B4B">
        <w:rPr>
          <w:rFonts w:ascii="Cambria" w:hAnsi="Cambria"/>
        </w:rPr>
        <w:t xml:space="preserve">przeprowadzonych badań była </w:t>
      </w:r>
      <w:r w:rsidRPr="000A2B4B">
        <w:rPr>
          <w:rFonts w:ascii="Cambria" w:hAnsi="Cambria"/>
        </w:rPr>
        <w:t>identyfikacja kluczowych kompetencji przedsiębiorczych, które respondenci posiadali od początku prowadzenia działalności i tych, które nabyli w trakcie jej prowadzenia. To pozwoli</w:t>
      </w:r>
      <w:r w:rsidR="00FA3E2C" w:rsidRPr="000A2B4B">
        <w:rPr>
          <w:rFonts w:ascii="Cambria" w:hAnsi="Cambria"/>
        </w:rPr>
        <w:t>ło</w:t>
      </w:r>
      <w:r w:rsidRPr="000A2B4B">
        <w:rPr>
          <w:rFonts w:ascii="Cambria" w:hAnsi="Cambria"/>
        </w:rPr>
        <w:t xml:space="preserve"> </w:t>
      </w:r>
      <w:r w:rsidR="001520D1" w:rsidRPr="000A2B4B">
        <w:rPr>
          <w:rFonts w:ascii="Cambria" w:hAnsi="Cambria"/>
        </w:rPr>
        <w:t>na ustalenie</w:t>
      </w:r>
      <w:r w:rsidRPr="000A2B4B">
        <w:rPr>
          <w:rFonts w:ascii="Cambria" w:hAnsi="Cambria"/>
        </w:rPr>
        <w:t xml:space="preserve">, które z tych kompetencji są kluczowe oraz </w:t>
      </w:r>
      <w:r w:rsidR="00C518FC" w:rsidRPr="000A2B4B">
        <w:rPr>
          <w:rFonts w:ascii="Cambria" w:hAnsi="Cambria"/>
        </w:rPr>
        <w:t>ocenę</w:t>
      </w:r>
      <w:r w:rsidRPr="000A2B4B">
        <w:rPr>
          <w:rFonts w:ascii="Cambria" w:hAnsi="Cambria"/>
        </w:rPr>
        <w:t xml:space="preserve"> poziom</w:t>
      </w:r>
      <w:r w:rsidR="00C518FC" w:rsidRPr="000A2B4B">
        <w:rPr>
          <w:rFonts w:ascii="Cambria" w:hAnsi="Cambria"/>
        </w:rPr>
        <w:t>u</w:t>
      </w:r>
      <w:r w:rsidRPr="000A2B4B">
        <w:rPr>
          <w:rFonts w:ascii="Cambria" w:hAnsi="Cambria"/>
        </w:rPr>
        <w:t xml:space="preserve"> posiadania tych kompetencji przez respondentów. Drugim celem</w:t>
      </w:r>
      <w:r w:rsidR="00FF71A3" w:rsidRPr="000A2B4B">
        <w:rPr>
          <w:rFonts w:ascii="Cambria" w:hAnsi="Cambria"/>
        </w:rPr>
        <w:t xml:space="preserve"> badań</w:t>
      </w:r>
      <w:r w:rsidRPr="000A2B4B">
        <w:rPr>
          <w:rFonts w:ascii="Cambria" w:hAnsi="Cambria"/>
        </w:rPr>
        <w:t xml:space="preserve"> </w:t>
      </w:r>
      <w:r w:rsidR="00FF71A3" w:rsidRPr="000A2B4B">
        <w:rPr>
          <w:rFonts w:ascii="Cambria" w:hAnsi="Cambria"/>
        </w:rPr>
        <w:t>była</w:t>
      </w:r>
      <w:r w:rsidRPr="000A2B4B">
        <w:rPr>
          <w:rFonts w:ascii="Cambria" w:hAnsi="Cambria"/>
        </w:rPr>
        <w:t xml:space="preserve"> ocena istotności kompetencji przedsiębiorczych w kontekście osiągniętego sukcesu biznesowego przez </w:t>
      </w:r>
      <w:r w:rsidR="00FF71A3" w:rsidRPr="000A2B4B">
        <w:rPr>
          <w:rFonts w:ascii="Cambria" w:hAnsi="Cambria"/>
        </w:rPr>
        <w:t>w</w:t>
      </w:r>
      <w:r w:rsidR="00CF73D3" w:rsidRPr="000A2B4B">
        <w:rPr>
          <w:rFonts w:ascii="Cambria" w:hAnsi="Cambria"/>
        </w:rPr>
        <w:t>ł</w:t>
      </w:r>
      <w:r w:rsidRPr="000A2B4B">
        <w:rPr>
          <w:rFonts w:ascii="Cambria" w:hAnsi="Cambria"/>
        </w:rPr>
        <w:t xml:space="preserve">aścicieli MŚP. </w:t>
      </w:r>
      <w:r w:rsidR="00FF71A3" w:rsidRPr="000A2B4B">
        <w:rPr>
          <w:rFonts w:ascii="Cambria" w:hAnsi="Cambria"/>
        </w:rPr>
        <w:t>Na podstawie badania udało się</w:t>
      </w:r>
      <w:r w:rsidRPr="000A2B4B">
        <w:rPr>
          <w:rFonts w:ascii="Cambria" w:hAnsi="Cambria"/>
        </w:rPr>
        <w:t xml:space="preserve"> zidentyfikować główne strategie zarządzania kompetencjami przedsiębiorczymi, jakie są stosowane w tych podmiotach oraz ocenić zaangażowanie właścicieli MŚP w rozwój tych kompetencji. Ostatnim celem</w:t>
      </w:r>
      <w:r w:rsidR="00CF73D3" w:rsidRPr="000A2B4B">
        <w:rPr>
          <w:rFonts w:ascii="Cambria" w:hAnsi="Cambria"/>
        </w:rPr>
        <w:t xml:space="preserve"> </w:t>
      </w:r>
      <w:r w:rsidR="00FF71A3" w:rsidRPr="000A2B4B">
        <w:rPr>
          <w:rFonts w:ascii="Cambria" w:hAnsi="Cambria"/>
        </w:rPr>
        <w:t>było</w:t>
      </w:r>
      <w:r w:rsidR="00CF73D3" w:rsidRPr="000A2B4B">
        <w:rPr>
          <w:rFonts w:ascii="Cambria" w:hAnsi="Cambria"/>
        </w:rPr>
        <w:t xml:space="preserve"> </w:t>
      </w:r>
      <w:r w:rsidR="00FF71A3" w:rsidRPr="000A2B4B">
        <w:rPr>
          <w:rFonts w:ascii="Cambria" w:hAnsi="Cambria"/>
        </w:rPr>
        <w:t xml:space="preserve">opracowanie </w:t>
      </w:r>
      <w:r w:rsidRPr="000A2B4B">
        <w:rPr>
          <w:rFonts w:ascii="Cambria" w:hAnsi="Cambria"/>
        </w:rPr>
        <w:t>rekomendacji dotyczących rozwoju kompetencji</w:t>
      </w:r>
      <w:r w:rsidR="00CF73D3" w:rsidRPr="000A2B4B">
        <w:rPr>
          <w:rFonts w:ascii="Cambria" w:hAnsi="Cambria"/>
        </w:rPr>
        <w:t xml:space="preserve"> </w:t>
      </w:r>
      <w:r w:rsidRPr="000A2B4B">
        <w:rPr>
          <w:rFonts w:ascii="Cambria" w:hAnsi="Cambria"/>
        </w:rPr>
        <w:t>właścicieli MŚP</w:t>
      </w:r>
      <w:r w:rsidR="00CF73D3" w:rsidRPr="000A2B4B">
        <w:rPr>
          <w:rFonts w:ascii="Cambria" w:hAnsi="Cambria"/>
        </w:rPr>
        <w:t xml:space="preserve">. </w:t>
      </w:r>
      <w:r w:rsidR="00FF71A3" w:rsidRPr="000A2B4B">
        <w:rPr>
          <w:rFonts w:ascii="Cambria" w:hAnsi="Cambria"/>
        </w:rPr>
        <w:t xml:space="preserve">Kwestionariusz </w:t>
      </w:r>
      <w:r w:rsidRPr="000A2B4B">
        <w:rPr>
          <w:rFonts w:ascii="Cambria" w:hAnsi="Cambria"/>
        </w:rPr>
        <w:t xml:space="preserve">został </w:t>
      </w:r>
      <w:r w:rsidR="00FF71A3" w:rsidRPr="000A2B4B">
        <w:rPr>
          <w:rFonts w:ascii="Cambria" w:hAnsi="Cambria"/>
        </w:rPr>
        <w:t>podzielony na dwie części</w:t>
      </w:r>
      <w:r w:rsidR="00F02D65" w:rsidRPr="000A2B4B">
        <w:rPr>
          <w:rFonts w:ascii="Cambria" w:hAnsi="Cambria"/>
        </w:rPr>
        <w:t>:</w:t>
      </w:r>
      <w:r w:rsidR="00FF71A3" w:rsidRPr="000A2B4B">
        <w:rPr>
          <w:rFonts w:ascii="Cambria" w:hAnsi="Cambria"/>
        </w:rPr>
        <w:t xml:space="preserve"> pytania właściwe oraz metryka</w:t>
      </w:r>
      <w:r w:rsidR="00CF73D3" w:rsidRPr="000A2B4B">
        <w:rPr>
          <w:rFonts w:ascii="Cambria" w:hAnsi="Cambria"/>
        </w:rPr>
        <w:t>.</w:t>
      </w:r>
    </w:p>
    <w:p w14:paraId="4C465B9D" w14:textId="3CDED227" w:rsidR="00247310" w:rsidRDefault="00395D9D"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W badaniu wzięł</w:t>
      </w:r>
      <w:r w:rsidR="00FF71A3" w:rsidRPr="000A2B4B">
        <w:rPr>
          <w:rFonts w:ascii="Cambria" w:hAnsi="Cambria"/>
        </w:rPr>
        <w:t>o</w:t>
      </w:r>
      <w:r w:rsidRPr="000A2B4B">
        <w:rPr>
          <w:rFonts w:ascii="Cambria" w:hAnsi="Cambria"/>
        </w:rPr>
        <w:t xml:space="preserve"> udział 10</w:t>
      </w:r>
      <w:r w:rsidR="006F1829" w:rsidRPr="000A2B4B">
        <w:rPr>
          <w:rFonts w:ascii="Cambria" w:hAnsi="Cambria"/>
        </w:rPr>
        <w:t>0</w:t>
      </w:r>
      <w:r w:rsidR="00CF73D3" w:rsidRPr="000A2B4B">
        <w:rPr>
          <w:rFonts w:ascii="Cambria" w:hAnsi="Cambria"/>
        </w:rPr>
        <w:t xml:space="preserve"> </w:t>
      </w:r>
      <w:r w:rsidR="004A5862" w:rsidRPr="000A2B4B">
        <w:rPr>
          <w:rFonts w:ascii="Cambria" w:hAnsi="Cambria"/>
        </w:rPr>
        <w:t>respondentów, będących właścicielami MŚP. Analizowana grupa respondentów pochodziła głównie z regionu centralnej Polski</w:t>
      </w:r>
      <w:r w:rsidR="00247310" w:rsidRPr="000A2B4B">
        <w:rPr>
          <w:rFonts w:ascii="Cambria" w:hAnsi="Cambria"/>
        </w:rPr>
        <w:t xml:space="preserve">. </w:t>
      </w:r>
      <w:r w:rsidR="00C41D47" w:rsidRPr="000A2B4B">
        <w:rPr>
          <w:rFonts w:ascii="Cambria" w:hAnsi="Cambria"/>
        </w:rPr>
        <w:t xml:space="preserve">Badanie </w:t>
      </w:r>
      <w:r w:rsidR="00037F34" w:rsidRPr="000A2B4B">
        <w:rPr>
          <w:rFonts w:ascii="Cambria" w:hAnsi="Cambria"/>
        </w:rPr>
        <w:t>było</w:t>
      </w:r>
      <w:r w:rsidR="00C41D47" w:rsidRPr="000A2B4B">
        <w:rPr>
          <w:rFonts w:ascii="Cambria" w:hAnsi="Cambria"/>
        </w:rPr>
        <w:t xml:space="preserve"> ograniczone do jednego regionu oraz </w:t>
      </w:r>
      <w:r w:rsidR="00441B83" w:rsidRPr="000A2B4B">
        <w:rPr>
          <w:rFonts w:ascii="Cambria" w:hAnsi="Cambria"/>
        </w:rPr>
        <w:t>dwóch</w:t>
      </w:r>
      <w:r w:rsidR="00C41D47" w:rsidRPr="000A2B4B">
        <w:rPr>
          <w:rFonts w:ascii="Cambria" w:hAnsi="Cambria"/>
        </w:rPr>
        <w:t xml:space="preserve"> sektorów gospodarki, co może ograniczać </w:t>
      </w:r>
      <w:r w:rsidR="00C41D47" w:rsidRPr="000A2B4B">
        <w:rPr>
          <w:rFonts w:ascii="Cambria" w:hAnsi="Cambria"/>
        </w:rPr>
        <w:lastRenderedPageBreak/>
        <w:t>możliwość generalizacji wyników. Dodatkowo, badanie opiera</w:t>
      </w:r>
      <w:r w:rsidR="00037F34" w:rsidRPr="000A2B4B">
        <w:rPr>
          <w:rFonts w:ascii="Cambria" w:hAnsi="Cambria"/>
        </w:rPr>
        <w:t>ło</w:t>
      </w:r>
      <w:r w:rsidR="00C41D47" w:rsidRPr="000A2B4B">
        <w:rPr>
          <w:rFonts w:ascii="Cambria" w:hAnsi="Cambria"/>
        </w:rPr>
        <w:t xml:space="preserve"> się na samoocenie uczestników, co może prowadzić do subiektywności.</w:t>
      </w:r>
    </w:p>
    <w:p w14:paraId="43EEA7FC" w14:textId="77777777" w:rsidR="000F5BD5" w:rsidRPr="000A2B4B" w:rsidRDefault="000F5BD5" w:rsidP="00596DBB">
      <w:pPr>
        <w:pStyle w:val="NormalnyWeb"/>
        <w:spacing w:before="0" w:beforeAutospacing="0" w:after="0" w:afterAutospacing="0" w:line="360" w:lineRule="auto"/>
        <w:ind w:firstLine="397"/>
        <w:contextualSpacing/>
        <w:jc w:val="both"/>
        <w:rPr>
          <w:rFonts w:ascii="Cambria" w:hAnsi="Cambria"/>
        </w:rPr>
      </w:pPr>
    </w:p>
    <w:p w14:paraId="464464DE" w14:textId="20B4D97E" w:rsidR="00395D9D" w:rsidRPr="000F5BD5" w:rsidRDefault="00395D9D" w:rsidP="000F5BD5">
      <w:pPr>
        <w:pStyle w:val="Nagwek1"/>
        <w:spacing w:before="0" w:after="0" w:line="360" w:lineRule="auto"/>
        <w:contextualSpacing/>
        <w:jc w:val="both"/>
        <w:rPr>
          <w:rFonts w:ascii="Myriad Pro Cond" w:hAnsi="Myriad Pro Cond" w:cs="Times New Roman"/>
          <w:b/>
          <w:bCs/>
          <w:color w:val="000000" w:themeColor="text1"/>
          <w:sz w:val="26"/>
          <w:szCs w:val="26"/>
        </w:rPr>
      </w:pPr>
      <w:r w:rsidRPr="000F5BD5">
        <w:rPr>
          <w:rFonts w:ascii="Myriad Pro Cond" w:hAnsi="Myriad Pro Cond" w:cs="Times New Roman"/>
          <w:b/>
          <w:bCs/>
          <w:color w:val="000000" w:themeColor="text1"/>
          <w:sz w:val="26"/>
          <w:szCs w:val="26"/>
        </w:rPr>
        <w:t>Wyniki i wnioski z badań</w:t>
      </w:r>
    </w:p>
    <w:p w14:paraId="23F5EBF4" w14:textId="77777777" w:rsidR="000F600F" w:rsidRPr="000A2B4B" w:rsidRDefault="000F600F" w:rsidP="00596DBB">
      <w:pPr>
        <w:spacing w:after="0" w:line="360" w:lineRule="auto"/>
        <w:ind w:firstLine="397"/>
        <w:contextualSpacing/>
        <w:rPr>
          <w:rFonts w:ascii="Cambria" w:hAnsi="Cambria"/>
        </w:rPr>
      </w:pPr>
    </w:p>
    <w:p w14:paraId="4B500CAE" w14:textId="4EE1EA23" w:rsidR="000F02EE" w:rsidRPr="000A2B4B" w:rsidRDefault="00B949EE" w:rsidP="00596DBB">
      <w:pPr>
        <w:tabs>
          <w:tab w:val="num" w:pos="720"/>
        </w:tabs>
        <w:spacing w:after="0" w:line="360" w:lineRule="auto"/>
        <w:ind w:firstLine="397"/>
        <w:contextualSpacing/>
        <w:jc w:val="both"/>
        <w:rPr>
          <w:rFonts w:ascii="Cambria" w:hAnsi="Cambria" w:cs="Times New Roman"/>
        </w:rPr>
      </w:pPr>
      <w:r w:rsidRPr="000A2B4B">
        <w:rPr>
          <w:rFonts w:ascii="Cambria" w:hAnsi="Cambria" w:cs="Times New Roman"/>
        </w:rPr>
        <w:t xml:space="preserve">Respondenci </w:t>
      </w:r>
      <w:r w:rsidRPr="0085454F">
        <w:rPr>
          <w:rFonts w:ascii="Cambria" w:hAnsi="Cambria" w:cs="Times New Roman"/>
        </w:rPr>
        <w:t xml:space="preserve">odpowiedzieli na </w:t>
      </w:r>
      <w:r w:rsidR="000D539A" w:rsidRPr="0085454F">
        <w:rPr>
          <w:rFonts w:ascii="Cambria" w:hAnsi="Cambria" w:cs="Times New Roman"/>
        </w:rPr>
        <w:t>5</w:t>
      </w:r>
      <w:r w:rsidR="00897513" w:rsidRPr="0085454F">
        <w:rPr>
          <w:rFonts w:ascii="Cambria" w:hAnsi="Cambria" w:cs="Times New Roman"/>
        </w:rPr>
        <w:t xml:space="preserve"> </w:t>
      </w:r>
      <w:r w:rsidRPr="0085454F">
        <w:rPr>
          <w:rFonts w:ascii="Cambria" w:hAnsi="Cambria" w:cs="Times New Roman"/>
        </w:rPr>
        <w:t>pyta</w:t>
      </w:r>
      <w:r w:rsidR="000D539A" w:rsidRPr="0085454F">
        <w:rPr>
          <w:rFonts w:ascii="Cambria" w:hAnsi="Cambria" w:cs="Times New Roman"/>
        </w:rPr>
        <w:t>ń</w:t>
      </w:r>
      <w:r w:rsidRPr="0085454F">
        <w:rPr>
          <w:rFonts w:ascii="Cambria" w:hAnsi="Cambria" w:cs="Times New Roman"/>
        </w:rPr>
        <w:t xml:space="preserve"> dotycz</w:t>
      </w:r>
      <w:r w:rsidR="00897513" w:rsidRPr="0085454F">
        <w:rPr>
          <w:rFonts w:ascii="Cambria" w:hAnsi="Cambria" w:cs="Times New Roman"/>
        </w:rPr>
        <w:t>ąc</w:t>
      </w:r>
      <w:r w:rsidR="000D539A" w:rsidRPr="0085454F">
        <w:rPr>
          <w:rFonts w:ascii="Cambria" w:hAnsi="Cambria" w:cs="Times New Roman"/>
        </w:rPr>
        <w:t>ych</w:t>
      </w:r>
      <w:r w:rsidR="00897513" w:rsidRPr="0085454F">
        <w:rPr>
          <w:rFonts w:ascii="Cambria" w:hAnsi="Cambria" w:cs="Times New Roman"/>
        </w:rPr>
        <w:t xml:space="preserve"> </w:t>
      </w:r>
      <w:r w:rsidR="00897513" w:rsidRPr="000A2B4B">
        <w:rPr>
          <w:rFonts w:ascii="Cambria" w:hAnsi="Cambria" w:cs="Times New Roman"/>
        </w:rPr>
        <w:t xml:space="preserve">kompetencji przedsiębiorczych, dane zebrane w ankiecie </w:t>
      </w:r>
      <w:r w:rsidR="00C96726" w:rsidRPr="000A2B4B">
        <w:rPr>
          <w:rFonts w:ascii="Cambria" w:hAnsi="Cambria" w:cs="Times New Roman"/>
        </w:rPr>
        <w:t>zostały zaprezentowane na kolejnych wykresach</w:t>
      </w:r>
      <w:r w:rsidR="00CF73D3" w:rsidRPr="000A2B4B">
        <w:rPr>
          <w:rFonts w:ascii="Cambria" w:hAnsi="Cambria" w:cs="Times New Roman"/>
        </w:rPr>
        <w:t>.</w:t>
      </w:r>
      <w:r w:rsidR="00260302" w:rsidRPr="000A2B4B">
        <w:rPr>
          <w:rFonts w:ascii="Cambria" w:hAnsi="Cambria" w:cs="Times New Roman"/>
        </w:rPr>
        <w:t xml:space="preserve"> </w:t>
      </w:r>
      <w:r w:rsidR="004A5862" w:rsidRPr="000A2B4B">
        <w:rPr>
          <w:rFonts w:ascii="Cambria" w:hAnsi="Cambria" w:cs="Times New Roman"/>
        </w:rPr>
        <w:t>Respondenci reprezentowali głównie przedsiębiorstwa zlokalizowane w centralnej Polsce, ze szczególnym uwzględnieniem województwa mazowieckiego i łódzkiego. Region ten jest jednym z</w:t>
      </w:r>
      <w:r w:rsidR="0085454F">
        <w:rPr>
          <w:rFonts w:ascii="Cambria" w:hAnsi="Cambria" w:cs="Times New Roman"/>
        </w:rPr>
        <w:t> </w:t>
      </w:r>
      <w:r w:rsidR="004A5862" w:rsidRPr="000A2B4B">
        <w:rPr>
          <w:rFonts w:ascii="Cambria" w:hAnsi="Cambria" w:cs="Times New Roman"/>
        </w:rPr>
        <w:t>kluczowych obszarów gospodarczych kraju, a wysoki udział respondentów z tych regionów pozwala na skoncentrowanie się na szczególnych wyzwaniach oraz możliwościach biznesowych w centralnej części Polski. W badaniu uczestniczyli właściciele firm spełniających kryteria małych i średnich przedsiębiorstw, co oznacza, że ich przedsiębiorstwa zatrudniały od kilku do 250 pracowników.</w:t>
      </w:r>
      <w:r w:rsidR="00AE1EE4" w:rsidRPr="000A2B4B">
        <w:rPr>
          <w:rFonts w:ascii="Cambria" w:hAnsi="Cambria" w:cs="Times New Roman"/>
        </w:rPr>
        <w:t xml:space="preserve"> </w:t>
      </w:r>
      <w:r w:rsidR="004D0C99" w:rsidRPr="000A2B4B">
        <w:rPr>
          <w:rFonts w:ascii="Cambria" w:hAnsi="Cambria" w:cs="Times New Roman"/>
        </w:rPr>
        <w:t xml:space="preserve">Znaczna </w:t>
      </w:r>
      <w:r w:rsidR="00AE1EE4" w:rsidRPr="000A2B4B">
        <w:rPr>
          <w:rFonts w:ascii="Cambria" w:hAnsi="Cambria" w:cs="Times New Roman"/>
        </w:rPr>
        <w:t>c</w:t>
      </w:r>
      <w:r w:rsidR="00A90A0D" w:rsidRPr="000A2B4B">
        <w:rPr>
          <w:rFonts w:ascii="Cambria" w:hAnsi="Cambria" w:cs="Times New Roman"/>
        </w:rPr>
        <w:t>zęść</w:t>
      </w:r>
      <w:r w:rsidR="004A5862" w:rsidRPr="000A2B4B">
        <w:rPr>
          <w:rFonts w:ascii="Cambria" w:hAnsi="Cambria" w:cs="Times New Roman"/>
        </w:rPr>
        <w:t xml:space="preserve"> firm</w:t>
      </w:r>
      <w:r w:rsidR="006F1829" w:rsidRPr="000A2B4B">
        <w:rPr>
          <w:rFonts w:ascii="Cambria" w:hAnsi="Cambria" w:cs="Times New Roman"/>
        </w:rPr>
        <w:t xml:space="preserve"> </w:t>
      </w:r>
      <w:r w:rsidR="005312E4" w:rsidRPr="000A2B4B">
        <w:rPr>
          <w:rFonts w:ascii="Cambria" w:hAnsi="Cambria" w:cs="Times New Roman"/>
        </w:rPr>
        <w:t>(</w:t>
      </w:r>
      <w:r w:rsidR="006F1829" w:rsidRPr="000A2B4B">
        <w:rPr>
          <w:rFonts w:ascii="Cambria" w:hAnsi="Cambria" w:cs="Times New Roman"/>
        </w:rPr>
        <w:t>45%</w:t>
      </w:r>
      <w:r w:rsidR="005312E4" w:rsidRPr="000A2B4B">
        <w:rPr>
          <w:rFonts w:ascii="Cambria" w:hAnsi="Cambria" w:cs="Times New Roman"/>
        </w:rPr>
        <w:t>)</w:t>
      </w:r>
      <w:r w:rsidR="006F1829" w:rsidRPr="000A2B4B">
        <w:rPr>
          <w:rFonts w:ascii="Cambria" w:hAnsi="Cambria" w:cs="Times New Roman"/>
        </w:rPr>
        <w:t xml:space="preserve">, </w:t>
      </w:r>
      <w:r w:rsidR="004A5862" w:rsidRPr="000A2B4B">
        <w:rPr>
          <w:rFonts w:ascii="Cambria" w:hAnsi="Cambria" w:cs="Times New Roman"/>
        </w:rPr>
        <w:t>to jednak małe przedsiębiorstwa, zatrudniające do 50 osób</w:t>
      </w:r>
      <w:r w:rsidR="006F1829" w:rsidRPr="000A2B4B">
        <w:rPr>
          <w:rFonts w:ascii="Cambria" w:hAnsi="Cambria" w:cs="Times New Roman"/>
        </w:rPr>
        <w:t xml:space="preserve">. </w:t>
      </w:r>
      <w:r w:rsidR="004A5862" w:rsidRPr="000A2B4B">
        <w:rPr>
          <w:rFonts w:ascii="Cambria" w:hAnsi="Cambria" w:cs="Times New Roman"/>
        </w:rPr>
        <w:t>Takie firmy często borykają się z problemami związanymi z ograniczonymi zasobami ludzkimi i finansowymi, co mogło mieć wpływ na opinie respondentów</w:t>
      </w:r>
      <w:r w:rsidR="006F1829" w:rsidRPr="000A2B4B">
        <w:rPr>
          <w:rFonts w:ascii="Cambria" w:hAnsi="Cambria" w:cs="Times New Roman"/>
        </w:rPr>
        <w:t xml:space="preserve">. Właściciele mikro i dużych przedsiębiorstw stanowili odpowiednio 30% i 25% badanych. </w:t>
      </w:r>
      <w:r w:rsidR="000F02EE" w:rsidRPr="000A2B4B">
        <w:rPr>
          <w:rFonts w:ascii="Cambria" w:hAnsi="Cambria" w:cs="Times New Roman"/>
        </w:rPr>
        <w:t>Firmy reprezentowane przez respondentów obejmowały branże</w:t>
      </w:r>
      <w:r w:rsidR="000F02EE" w:rsidRPr="000A2B4B">
        <w:rPr>
          <w:rFonts w:ascii="Cambria" w:hAnsi="Cambria" w:cs="Times New Roman"/>
          <w:b/>
          <w:bCs/>
        </w:rPr>
        <w:t xml:space="preserve"> </w:t>
      </w:r>
      <w:r w:rsidR="000F02EE" w:rsidRPr="000A2B4B">
        <w:rPr>
          <w:rFonts w:ascii="Cambria" w:hAnsi="Cambria" w:cs="Times New Roman"/>
        </w:rPr>
        <w:t>przemysłu i produkcji. Grupa 10</w:t>
      </w:r>
      <w:r w:rsidR="006F1829" w:rsidRPr="000A2B4B">
        <w:rPr>
          <w:rFonts w:ascii="Cambria" w:hAnsi="Cambria" w:cs="Times New Roman"/>
        </w:rPr>
        <w:t>0</w:t>
      </w:r>
      <w:r w:rsidR="000F02EE" w:rsidRPr="000A2B4B">
        <w:rPr>
          <w:rFonts w:ascii="Cambria" w:hAnsi="Cambria" w:cs="Times New Roman"/>
        </w:rPr>
        <w:t xml:space="preserve"> respondentów badania CAWI stanowiła</w:t>
      </w:r>
      <w:r w:rsidR="00260302" w:rsidRPr="000A2B4B">
        <w:rPr>
          <w:rFonts w:ascii="Cambria" w:hAnsi="Cambria" w:cs="Times New Roman"/>
        </w:rPr>
        <w:t xml:space="preserve"> </w:t>
      </w:r>
      <w:r w:rsidR="000F02EE" w:rsidRPr="000A2B4B">
        <w:rPr>
          <w:rFonts w:ascii="Cambria" w:hAnsi="Cambria" w:cs="Times New Roman"/>
        </w:rPr>
        <w:t xml:space="preserve">próbę właścicieli MŚP z centralnej Polski, z dominacją firm z sektora </w:t>
      </w:r>
      <w:r w:rsidR="00260302" w:rsidRPr="000A2B4B">
        <w:rPr>
          <w:rFonts w:ascii="Cambria" w:hAnsi="Cambria" w:cs="Times New Roman"/>
        </w:rPr>
        <w:t>handlu i usług.</w:t>
      </w:r>
    </w:p>
    <w:p w14:paraId="1C4EBA4B" w14:textId="25C0C2DB" w:rsidR="00C10A2B" w:rsidRPr="000A2B4B" w:rsidRDefault="00C10A2B" w:rsidP="00C10A2B">
      <w:pPr>
        <w:spacing w:after="0" w:line="360" w:lineRule="auto"/>
        <w:ind w:firstLine="397"/>
        <w:contextualSpacing/>
        <w:jc w:val="both"/>
        <w:rPr>
          <w:rFonts w:ascii="Cambria" w:hAnsi="Cambria" w:cs="Times New Roman"/>
        </w:rPr>
      </w:pPr>
      <w:r w:rsidRPr="000A2B4B">
        <w:rPr>
          <w:rFonts w:ascii="Cambria" w:hAnsi="Cambria" w:cs="Times New Roman"/>
        </w:rPr>
        <w:t>Pierwszym obszarem badawczym było określenie jakie kompetencje przedsiębiorcze posiadali właścicieli MŚP przed rozpoczęciem działalności gospodarczej i jakie zostały nabyte w trakcie prowadzenia działalności. Pięć spośród wymienionych kompetencji uzyskało wysoki procent odpowiedzi, właściciele deklarowali posiadanie tych kompetencji już na samym początku drogi zawodowej, a były to: inicjatywa - 80%, wiara we własne możliwości i pewność siebie - 75%, komunikowanie się - 67%, umiejętności interpersonalne - 66%, umiejętności techniczne - 63%. Spośród umiejętności nabytych w trakcie prowadzenia działalności gospodarczej, największą popularnością cieszyły się odpowiedzi: innowacyjność - 62%, zarządzanie ludźmi - 63%, zorientowanie na zespół - 64% oraz zarządzanie informacjami - 66% (</w:t>
      </w:r>
      <w:r w:rsidR="00FC2313">
        <w:rPr>
          <w:rFonts w:ascii="Cambria" w:hAnsi="Cambria" w:cs="Times New Roman"/>
        </w:rPr>
        <w:t>rys.</w:t>
      </w:r>
      <w:r w:rsidRPr="000A2B4B">
        <w:rPr>
          <w:rFonts w:ascii="Cambria" w:hAnsi="Cambria" w:cs="Times New Roman"/>
        </w:rPr>
        <w:t xml:space="preserve"> 1).</w:t>
      </w:r>
    </w:p>
    <w:p w14:paraId="6FC668CC" w14:textId="77777777" w:rsidR="00AD5792" w:rsidRPr="000A2B4B" w:rsidRDefault="00AD5792" w:rsidP="00596DBB">
      <w:pPr>
        <w:spacing w:after="0" w:line="360" w:lineRule="auto"/>
        <w:ind w:firstLine="397"/>
        <w:contextualSpacing/>
        <w:jc w:val="center"/>
        <w:rPr>
          <w:rFonts w:ascii="Cambria" w:hAnsi="Cambria" w:cs="Times New Roman"/>
          <w:b/>
          <w:bCs/>
        </w:rPr>
      </w:pPr>
    </w:p>
    <w:p w14:paraId="39D1814D" w14:textId="32326757" w:rsidR="00395D9D" w:rsidRPr="000A2B4B" w:rsidRDefault="00512C8F" w:rsidP="00C10A2B">
      <w:pPr>
        <w:spacing w:after="0" w:line="360" w:lineRule="auto"/>
        <w:contextualSpacing/>
        <w:jc w:val="center"/>
        <w:rPr>
          <w:rFonts w:ascii="Cambria" w:hAnsi="Cambria" w:cs="Times New Roman"/>
          <w:b/>
          <w:bCs/>
        </w:rPr>
      </w:pPr>
      <w:r w:rsidRPr="000A2B4B">
        <w:rPr>
          <w:rFonts w:ascii="Cambria" w:hAnsi="Cambria" w:cs="Times New Roman"/>
          <w:noProof/>
        </w:rPr>
        <w:lastRenderedPageBreak/>
        <w:drawing>
          <wp:inline distT="0" distB="0" distL="0" distR="0" wp14:anchorId="52B336B1" wp14:editId="3CB5D4C6">
            <wp:extent cx="5018400" cy="3439423"/>
            <wp:effectExtent l="19050" t="19050" r="11430" b="27940"/>
            <wp:docPr id="378072627" name="Obraz 1" descr="Obraz zawierający tekst, zrzut ekranu, Czcionka,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72627" name="Obraz 1" descr="Obraz zawierający tekst, zrzut ekranu, Czcionka, numer&#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5018400" cy="3439423"/>
                    </a:xfrm>
                    <a:prstGeom prst="rect">
                      <a:avLst/>
                    </a:prstGeom>
                    <a:ln w="3175">
                      <a:solidFill>
                        <a:schemeClr val="tx1"/>
                      </a:solidFill>
                    </a:ln>
                  </pic:spPr>
                </pic:pic>
              </a:graphicData>
            </a:graphic>
          </wp:inline>
        </w:drawing>
      </w:r>
    </w:p>
    <w:p w14:paraId="1288F4C3" w14:textId="4CF580A1" w:rsidR="00B949EE" w:rsidRPr="000A2B4B" w:rsidRDefault="00B949EE" w:rsidP="00C10A2B">
      <w:pPr>
        <w:spacing w:after="0" w:line="360" w:lineRule="auto"/>
        <w:contextualSpacing/>
        <w:jc w:val="center"/>
        <w:rPr>
          <w:rFonts w:ascii="Cambria" w:hAnsi="Cambria" w:cs="Times New Roman"/>
        </w:rPr>
      </w:pPr>
      <w:r w:rsidRPr="000A2B4B">
        <w:rPr>
          <w:rFonts w:ascii="Cambria" w:hAnsi="Cambria" w:cs="Times New Roman"/>
          <w:noProof/>
        </w:rPr>
        <w:drawing>
          <wp:inline distT="0" distB="0" distL="0" distR="0" wp14:anchorId="67BAFB3D" wp14:editId="2A315C9D">
            <wp:extent cx="5018400" cy="2901600"/>
            <wp:effectExtent l="19050" t="19050" r="11430" b="13335"/>
            <wp:docPr id="6801642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64296" name=""/>
                    <pic:cNvPicPr/>
                  </pic:nvPicPr>
                  <pic:blipFill rotWithShape="1">
                    <a:blip r:embed="rId9"/>
                    <a:srcRect t="1872"/>
                    <a:stretch/>
                  </pic:blipFill>
                  <pic:spPr bwMode="auto">
                    <a:xfrm>
                      <a:off x="0" y="0"/>
                      <a:ext cx="5018400" cy="29016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159F6D6" w14:textId="0C11F3B6" w:rsidR="00814A98" w:rsidRPr="00C10A2B" w:rsidRDefault="00FC2313" w:rsidP="00EB2115">
      <w:pPr>
        <w:spacing w:before="120" w:after="0" w:line="360" w:lineRule="auto"/>
        <w:jc w:val="center"/>
        <w:rPr>
          <w:rFonts w:ascii="Cambria" w:hAnsi="Cambria" w:cs="Times New Roman"/>
          <w:sz w:val="20"/>
          <w:szCs w:val="20"/>
          <w:u w:val="single"/>
          <w:lang w:eastAsia="pl-PL"/>
        </w:rPr>
      </w:pPr>
      <w:r>
        <w:rPr>
          <w:rFonts w:ascii="Cambria" w:hAnsi="Cambria" w:cs="Times New Roman"/>
          <w:sz w:val="20"/>
          <w:szCs w:val="20"/>
        </w:rPr>
        <w:t>Rys.</w:t>
      </w:r>
      <w:r w:rsidR="00814A98" w:rsidRPr="00C10A2B">
        <w:rPr>
          <w:rFonts w:ascii="Cambria" w:hAnsi="Cambria" w:cs="Times New Roman"/>
          <w:sz w:val="20"/>
          <w:szCs w:val="20"/>
        </w:rPr>
        <w:t xml:space="preserve"> 1. Kompetencje przedsiębiorcze właścicieli nabyte przed i zdobyte w trakcie </w:t>
      </w:r>
      <w:r w:rsidR="00C10A2B">
        <w:rPr>
          <w:rFonts w:ascii="Cambria" w:hAnsi="Cambria" w:cs="Times New Roman"/>
          <w:sz w:val="20"/>
          <w:szCs w:val="20"/>
        </w:rPr>
        <w:br/>
      </w:r>
      <w:r w:rsidR="00814A98" w:rsidRPr="00C10A2B">
        <w:rPr>
          <w:rFonts w:ascii="Cambria" w:hAnsi="Cambria" w:cs="Times New Roman"/>
          <w:sz w:val="20"/>
          <w:szCs w:val="20"/>
        </w:rPr>
        <w:t>prowadzenia działalności gospodarczej</w:t>
      </w:r>
    </w:p>
    <w:p w14:paraId="3C17AFDF" w14:textId="5AE86AE7" w:rsidR="00897513" w:rsidRPr="00C10A2B" w:rsidRDefault="00897513" w:rsidP="00C10A2B">
      <w:pPr>
        <w:spacing w:after="0" w:line="360" w:lineRule="auto"/>
        <w:contextualSpacing/>
        <w:jc w:val="center"/>
        <w:rPr>
          <w:rFonts w:ascii="Cambria" w:hAnsi="Cambria" w:cs="Times New Roman"/>
          <w:kern w:val="0"/>
          <w:sz w:val="20"/>
          <w:szCs w:val="20"/>
        </w:rPr>
      </w:pPr>
      <w:r w:rsidRPr="00951108">
        <w:rPr>
          <w:rFonts w:ascii="Cambria" w:hAnsi="Cambria" w:cs="Times New Roman"/>
          <w:sz w:val="20"/>
          <w:szCs w:val="20"/>
          <w:lang w:eastAsia="pl-PL"/>
        </w:rPr>
        <w:t>Ź</w:t>
      </w:r>
      <w:r w:rsidRPr="00C10A2B">
        <w:rPr>
          <w:rFonts w:ascii="Cambria" w:hAnsi="Cambria" w:cs="Times New Roman"/>
          <w:kern w:val="0"/>
          <w:sz w:val="20"/>
          <w:szCs w:val="20"/>
        </w:rPr>
        <w:t>ródło: Opracowanie własne</w:t>
      </w:r>
    </w:p>
    <w:p w14:paraId="54E01CF2" w14:textId="77777777" w:rsidR="00247310" w:rsidRPr="000A2B4B" w:rsidRDefault="00247310" w:rsidP="00596DBB">
      <w:pPr>
        <w:spacing w:after="0" w:line="360" w:lineRule="auto"/>
        <w:ind w:firstLine="397"/>
        <w:contextualSpacing/>
        <w:jc w:val="both"/>
        <w:rPr>
          <w:rFonts w:ascii="Cambria" w:hAnsi="Cambria" w:cs="Times New Roman"/>
          <w:u w:val="single"/>
          <w:lang w:eastAsia="pl-PL"/>
        </w:rPr>
      </w:pPr>
    </w:p>
    <w:p w14:paraId="0AD51B6C" w14:textId="578153AA" w:rsidR="00C10A2B" w:rsidRDefault="00C10A2B" w:rsidP="00C10A2B">
      <w:pPr>
        <w:spacing w:after="0" w:line="360" w:lineRule="auto"/>
        <w:ind w:firstLine="397"/>
        <w:contextualSpacing/>
        <w:jc w:val="both"/>
        <w:rPr>
          <w:rFonts w:ascii="Cambria" w:hAnsi="Cambria" w:cs="Times New Roman"/>
        </w:rPr>
      </w:pPr>
      <w:r w:rsidRPr="000A2B4B">
        <w:rPr>
          <w:rFonts w:ascii="Cambria" w:hAnsi="Cambria" w:cs="Times New Roman"/>
        </w:rPr>
        <w:t>Z badania wynika, iż większość respondentów posiadała zdolności osobowościowe i</w:t>
      </w:r>
      <w:r>
        <w:rPr>
          <w:rFonts w:ascii="Cambria" w:hAnsi="Cambria" w:cs="Times New Roman"/>
        </w:rPr>
        <w:t> </w:t>
      </w:r>
      <w:r w:rsidRPr="000A2B4B">
        <w:rPr>
          <w:rFonts w:ascii="Cambria" w:hAnsi="Cambria" w:cs="Times New Roman"/>
        </w:rPr>
        <w:t xml:space="preserve">behawioralne jeszcze przed podjęciem działalności gospodarczej, natomiast kompetencje menadżerskiej zdecydowana większość z nich nabyła już podczas prowadzenia </w:t>
      </w:r>
      <w:r w:rsidRPr="000A2B4B">
        <w:rPr>
          <w:rFonts w:ascii="Cambria" w:hAnsi="Cambria" w:cs="Times New Roman"/>
        </w:rPr>
        <w:lastRenderedPageBreak/>
        <w:t xml:space="preserve">przedsiębiorstwa. Nie jest to zaskakujące, a raczej potwierdza ogólną tezę, że kompetencje przedsiębiorcze mają wpływ na rozwój MŚP już od samego początku ich funkcjonowania. </w:t>
      </w:r>
    </w:p>
    <w:p w14:paraId="6C914B64" w14:textId="77777777" w:rsidR="00CB644B" w:rsidRPr="000A2B4B" w:rsidRDefault="00CB644B" w:rsidP="00C10A2B">
      <w:pPr>
        <w:spacing w:after="0" w:line="360" w:lineRule="auto"/>
        <w:ind w:firstLine="397"/>
        <w:contextualSpacing/>
        <w:jc w:val="both"/>
        <w:rPr>
          <w:rFonts w:ascii="Cambria" w:hAnsi="Cambria" w:cs="Times New Roman"/>
        </w:rPr>
      </w:pPr>
    </w:p>
    <w:p w14:paraId="6F50F96C" w14:textId="62078E2A" w:rsidR="00B949EE" w:rsidRPr="000A2B4B" w:rsidRDefault="00897513" w:rsidP="00C10A2B">
      <w:pPr>
        <w:spacing w:after="0" w:line="360" w:lineRule="auto"/>
        <w:contextualSpacing/>
        <w:jc w:val="center"/>
        <w:rPr>
          <w:rFonts w:ascii="Cambria" w:hAnsi="Cambria" w:cs="Times New Roman"/>
          <w:b/>
          <w:bCs/>
        </w:rPr>
      </w:pPr>
      <w:r w:rsidRPr="000A2B4B">
        <w:rPr>
          <w:rFonts w:ascii="Cambria" w:hAnsi="Cambria" w:cs="Times New Roman"/>
          <w:b/>
          <w:bCs/>
          <w:noProof/>
        </w:rPr>
        <w:drawing>
          <wp:inline distT="0" distB="0" distL="0" distR="0" wp14:anchorId="56E5C729" wp14:editId="7D4CD597">
            <wp:extent cx="5760720" cy="2360930"/>
            <wp:effectExtent l="19050" t="19050" r="11430" b="20320"/>
            <wp:docPr id="614830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30007" name=""/>
                    <pic:cNvPicPr/>
                  </pic:nvPicPr>
                  <pic:blipFill>
                    <a:blip r:embed="rId10"/>
                    <a:stretch>
                      <a:fillRect/>
                    </a:stretch>
                  </pic:blipFill>
                  <pic:spPr>
                    <a:xfrm>
                      <a:off x="0" y="0"/>
                      <a:ext cx="5760720" cy="2360930"/>
                    </a:xfrm>
                    <a:prstGeom prst="rect">
                      <a:avLst/>
                    </a:prstGeom>
                    <a:ln>
                      <a:solidFill>
                        <a:schemeClr val="tx1"/>
                      </a:solidFill>
                    </a:ln>
                  </pic:spPr>
                </pic:pic>
              </a:graphicData>
            </a:graphic>
          </wp:inline>
        </w:drawing>
      </w:r>
    </w:p>
    <w:p w14:paraId="6F76C877" w14:textId="511E44EB" w:rsidR="00302EDA" w:rsidRPr="00D127F1" w:rsidRDefault="009E632E" w:rsidP="004C48F5">
      <w:pPr>
        <w:spacing w:before="120" w:after="0" w:line="360" w:lineRule="auto"/>
        <w:jc w:val="center"/>
        <w:rPr>
          <w:rFonts w:ascii="Cambria" w:hAnsi="Cambria" w:cs="Times New Roman"/>
          <w:sz w:val="20"/>
          <w:szCs w:val="20"/>
        </w:rPr>
      </w:pPr>
      <w:r>
        <w:rPr>
          <w:rFonts w:ascii="Cambria" w:hAnsi="Cambria" w:cs="Times New Roman"/>
          <w:sz w:val="20"/>
          <w:szCs w:val="20"/>
        </w:rPr>
        <w:t>Rys.</w:t>
      </w:r>
      <w:r w:rsidR="00302EDA" w:rsidRPr="00D127F1">
        <w:rPr>
          <w:rFonts w:ascii="Cambria" w:hAnsi="Cambria" w:cs="Times New Roman"/>
          <w:sz w:val="20"/>
          <w:szCs w:val="20"/>
        </w:rPr>
        <w:t xml:space="preserve"> 2. Strategie zarządzania kompetencjami przedsiębiorczymi wdrażane przez właścicieli MŚP</w:t>
      </w:r>
    </w:p>
    <w:p w14:paraId="37319173" w14:textId="0AB39D66" w:rsidR="00897513" w:rsidRPr="00D127F1" w:rsidRDefault="00897513" w:rsidP="00D127F1">
      <w:pPr>
        <w:spacing w:after="0" w:line="360" w:lineRule="auto"/>
        <w:contextualSpacing/>
        <w:jc w:val="center"/>
        <w:rPr>
          <w:rFonts w:ascii="Cambria" w:hAnsi="Cambria" w:cs="Times New Roman"/>
          <w:sz w:val="20"/>
          <w:szCs w:val="20"/>
          <w:u w:val="single"/>
          <w:lang w:eastAsia="pl-PL"/>
        </w:rPr>
      </w:pPr>
      <w:r w:rsidRPr="00EB2115">
        <w:rPr>
          <w:rFonts w:ascii="Cambria" w:hAnsi="Cambria" w:cs="Times New Roman"/>
          <w:sz w:val="20"/>
          <w:szCs w:val="20"/>
          <w:lang w:eastAsia="pl-PL"/>
        </w:rPr>
        <w:t>Ź</w:t>
      </w:r>
      <w:r w:rsidRPr="00D127F1">
        <w:rPr>
          <w:rFonts w:ascii="Cambria" w:hAnsi="Cambria" w:cs="Times New Roman"/>
          <w:kern w:val="0"/>
          <w:sz w:val="20"/>
          <w:szCs w:val="20"/>
        </w:rPr>
        <w:t>ródło: Opracowanie własne</w:t>
      </w:r>
    </w:p>
    <w:p w14:paraId="09F20EDF" w14:textId="77777777" w:rsidR="00897513" w:rsidRPr="000A2B4B" w:rsidRDefault="00897513" w:rsidP="00596DBB">
      <w:pPr>
        <w:spacing w:after="0" w:line="360" w:lineRule="auto"/>
        <w:ind w:firstLine="397"/>
        <w:contextualSpacing/>
        <w:jc w:val="both"/>
        <w:rPr>
          <w:rFonts w:ascii="Cambria" w:hAnsi="Cambria" w:cs="Times New Roman"/>
          <w:lang w:eastAsia="pl-PL"/>
        </w:rPr>
      </w:pPr>
    </w:p>
    <w:p w14:paraId="63610710" w14:textId="2C0D0708" w:rsidR="00C07DF9" w:rsidRPr="000A2B4B" w:rsidRDefault="00C07DF9" w:rsidP="00596DBB">
      <w:pPr>
        <w:spacing w:after="0" w:line="360" w:lineRule="auto"/>
        <w:ind w:firstLine="397"/>
        <w:contextualSpacing/>
        <w:jc w:val="both"/>
        <w:rPr>
          <w:rFonts w:ascii="Cambria" w:hAnsi="Cambria" w:cs="Times New Roman"/>
          <w:lang w:eastAsia="pl-PL"/>
        </w:rPr>
      </w:pPr>
      <w:r w:rsidRPr="000A2B4B">
        <w:rPr>
          <w:rFonts w:ascii="Cambria" w:hAnsi="Cambria" w:cs="Times New Roman"/>
          <w:lang w:eastAsia="pl-PL"/>
        </w:rPr>
        <w:t>Drugim obszarem badawczym było określenie jakie</w:t>
      </w:r>
      <w:r w:rsidR="00897513" w:rsidRPr="000A2B4B">
        <w:rPr>
          <w:rFonts w:ascii="Cambria" w:hAnsi="Cambria" w:cs="Times New Roman"/>
          <w:lang w:eastAsia="pl-PL"/>
        </w:rPr>
        <w:t xml:space="preserve"> strategie zarządzania były wprowadzane w przedsiębiorstwie</w:t>
      </w:r>
      <w:r w:rsidR="00AC7240" w:rsidRPr="000A2B4B">
        <w:rPr>
          <w:rFonts w:ascii="Cambria" w:hAnsi="Cambria" w:cs="Times New Roman"/>
          <w:lang w:eastAsia="pl-PL"/>
        </w:rPr>
        <w:t>.</w:t>
      </w:r>
      <w:r w:rsidR="00897513" w:rsidRPr="000A2B4B">
        <w:rPr>
          <w:rFonts w:ascii="Cambria" w:hAnsi="Cambria" w:cs="Times New Roman"/>
          <w:lang w:eastAsia="pl-PL"/>
        </w:rPr>
        <w:t xml:space="preserve"> </w:t>
      </w:r>
      <w:r w:rsidR="00AC7240" w:rsidRPr="000A2B4B">
        <w:rPr>
          <w:rFonts w:ascii="Cambria" w:hAnsi="Cambria" w:cs="Times New Roman"/>
          <w:lang w:eastAsia="pl-PL"/>
        </w:rPr>
        <w:t>N</w:t>
      </w:r>
      <w:r w:rsidR="00897513" w:rsidRPr="000A2B4B">
        <w:rPr>
          <w:rFonts w:ascii="Cambria" w:hAnsi="Cambria" w:cs="Times New Roman"/>
          <w:lang w:eastAsia="pl-PL"/>
        </w:rPr>
        <w:t xml:space="preserve">ajpopularniejsze strategie to: </w:t>
      </w:r>
      <w:r w:rsidR="00AC7240" w:rsidRPr="000A2B4B">
        <w:rPr>
          <w:rFonts w:ascii="Cambria" w:hAnsi="Cambria" w:cs="Times New Roman"/>
          <w:lang w:eastAsia="pl-PL"/>
        </w:rPr>
        <w:t>p</w:t>
      </w:r>
      <w:r w:rsidR="00897513" w:rsidRPr="000A2B4B">
        <w:rPr>
          <w:rFonts w:ascii="Cambria" w:hAnsi="Cambria" w:cs="Times New Roman"/>
          <w:lang w:eastAsia="pl-PL"/>
        </w:rPr>
        <w:t xml:space="preserve">rogramy szkoleniowe </w:t>
      </w:r>
      <w:r w:rsidR="00AC7240" w:rsidRPr="000A2B4B">
        <w:rPr>
          <w:rFonts w:ascii="Cambria" w:hAnsi="Cambria" w:cs="Times New Roman"/>
          <w:lang w:eastAsia="pl-PL"/>
        </w:rPr>
        <w:t xml:space="preserve">- </w:t>
      </w:r>
      <w:r w:rsidR="00897513" w:rsidRPr="000A2B4B">
        <w:rPr>
          <w:rFonts w:ascii="Cambria" w:hAnsi="Cambria" w:cs="Times New Roman"/>
          <w:lang w:eastAsia="pl-PL"/>
        </w:rPr>
        <w:t xml:space="preserve">21% oraz </w:t>
      </w:r>
      <w:r w:rsidR="00AC7240" w:rsidRPr="000A2B4B">
        <w:rPr>
          <w:rFonts w:ascii="Cambria" w:hAnsi="Cambria" w:cs="Times New Roman"/>
          <w:lang w:eastAsia="pl-PL"/>
        </w:rPr>
        <w:t>s</w:t>
      </w:r>
      <w:r w:rsidR="00897513" w:rsidRPr="000A2B4B">
        <w:rPr>
          <w:rFonts w:ascii="Cambria" w:hAnsi="Cambria" w:cs="Times New Roman"/>
          <w:lang w:eastAsia="pl-PL"/>
        </w:rPr>
        <w:t xml:space="preserve">amodzielna nauka i samorozwój </w:t>
      </w:r>
      <w:r w:rsidR="00AC7240" w:rsidRPr="000A2B4B">
        <w:rPr>
          <w:rFonts w:ascii="Cambria" w:hAnsi="Cambria" w:cs="Times New Roman"/>
          <w:lang w:eastAsia="pl-PL"/>
        </w:rPr>
        <w:t xml:space="preserve">- </w:t>
      </w:r>
      <w:r w:rsidR="00897513" w:rsidRPr="000A2B4B">
        <w:rPr>
          <w:rFonts w:ascii="Cambria" w:hAnsi="Cambria" w:cs="Times New Roman"/>
          <w:lang w:eastAsia="pl-PL"/>
        </w:rPr>
        <w:t xml:space="preserve">20%. </w:t>
      </w:r>
      <w:r w:rsidR="00353DC2" w:rsidRPr="000A2B4B">
        <w:rPr>
          <w:rFonts w:ascii="Cambria" w:hAnsi="Cambria" w:cs="Times New Roman"/>
          <w:lang w:eastAsia="pl-PL"/>
        </w:rPr>
        <w:t>P</w:t>
      </w:r>
      <w:r w:rsidR="00897513" w:rsidRPr="000A2B4B">
        <w:rPr>
          <w:rFonts w:ascii="Cambria" w:hAnsi="Cambria" w:cs="Times New Roman"/>
          <w:lang w:eastAsia="pl-PL"/>
        </w:rPr>
        <w:t xml:space="preserve">o 11% zdobyły odpowiedzi dotyczące </w:t>
      </w:r>
      <w:r w:rsidR="00353DC2" w:rsidRPr="000A2B4B">
        <w:rPr>
          <w:rFonts w:ascii="Cambria" w:hAnsi="Cambria" w:cs="Times New Roman"/>
          <w:lang w:eastAsia="pl-PL"/>
        </w:rPr>
        <w:t>m</w:t>
      </w:r>
      <w:r w:rsidR="00897513" w:rsidRPr="000A2B4B">
        <w:rPr>
          <w:rFonts w:ascii="Cambria" w:hAnsi="Cambria" w:cs="Times New Roman"/>
          <w:lang w:eastAsia="pl-PL"/>
        </w:rPr>
        <w:t xml:space="preserve">onitoringu i </w:t>
      </w:r>
      <w:r w:rsidR="00353DC2" w:rsidRPr="000A2B4B">
        <w:rPr>
          <w:rFonts w:ascii="Cambria" w:hAnsi="Cambria" w:cs="Times New Roman"/>
          <w:lang w:eastAsia="pl-PL"/>
        </w:rPr>
        <w:t>z</w:t>
      </w:r>
      <w:r w:rsidR="00897513" w:rsidRPr="000A2B4B">
        <w:rPr>
          <w:rFonts w:ascii="Cambria" w:hAnsi="Cambria" w:cs="Times New Roman"/>
          <w:lang w:eastAsia="pl-PL"/>
        </w:rPr>
        <w:t xml:space="preserve">arządzania talentami, 9% </w:t>
      </w:r>
      <w:r w:rsidR="00353DC2" w:rsidRPr="000A2B4B">
        <w:rPr>
          <w:rFonts w:ascii="Cambria" w:hAnsi="Cambria" w:cs="Times New Roman"/>
          <w:lang w:eastAsia="pl-PL"/>
        </w:rPr>
        <w:t>- c</w:t>
      </w:r>
      <w:r w:rsidR="00897513" w:rsidRPr="000A2B4B">
        <w:rPr>
          <w:rFonts w:ascii="Cambria" w:hAnsi="Cambria" w:cs="Times New Roman"/>
          <w:lang w:eastAsia="pl-PL"/>
        </w:rPr>
        <w:t xml:space="preserve">oaching i 6% </w:t>
      </w:r>
      <w:r w:rsidR="00353DC2" w:rsidRPr="000A2B4B">
        <w:rPr>
          <w:rFonts w:ascii="Cambria" w:hAnsi="Cambria" w:cs="Times New Roman"/>
          <w:lang w:eastAsia="pl-PL"/>
        </w:rPr>
        <w:t xml:space="preserve">- </w:t>
      </w:r>
      <w:r w:rsidR="00897513" w:rsidRPr="000A2B4B">
        <w:rPr>
          <w:rFonts w:ascii="Cambria" w:hAnsi="Cambria" w:cs="Times New Roman"/>
          <w:lang w:eastAsia="pl-PL"/>
        </w:rPr>
        <w:t>konferencje, wykłady. Na to pytanie</w:t>
      </w:r>
      <w:r w:rsidR="00353DC2" w:rsidRPr="000A2B4B">
        <w:rPr>
          <w:rFonts w:ascii="Cambria" w:hAnsi="Cambria" w:cs="Times New Roman"/>
          <w:lang w:eastAsia="pl-PL"/>
        </w:rPr>
        <w:t>,</w:t>
      </w:r>
      <w:r w:rsidR="00897513" w:rsidRPr="000A2B4B">
        <w:rPr>
          <w:rFonts w:ascii="Cambria" w:hAnsi="Cambria" w:cs="Times New Roman"/>
          <w:lang w:eastAsia="pl-PL"/>
        </w:rPr>
        <w:t xml:space="preserve"> aż 20% właścicieli odpowiedziało, że nie wdrażają żadnych strategii zarządzania kompetencjami przedsiębiorczymi</w:t>
      </w:r>
      <w:r w:rsidR="002D12D0" w:rsidRPr="000A2B4B">
        <w:rPr>
          <w:rFonts w:ascii="Cambria" w:hAnsi="Cambria" w:cs="Times New Roman"/>
          <w:lang w:eastAsia="pl-PL"/>
        </w:rPr>
        <w:t xml:space="preserve"> (</w:t>
      </w:r>
      <w:r w:rsidR="009E632E">
        <w:rPr>
          <w:rFonts w:ascii="Cambria" w:hAnsi="Cambria" w:cs="Times New Roman"/>
          <w:lang w:eastAsia="pl-PL"/>
        </w:rPr>
        <w:t>rys.</w:t>
      </w:r>
      <w:r w:rsidR="002D12D0" w:rsidRPr="000A2B4B">
        <w:rPr>
          <w:rFonts w:ascii="Cambria" w:hAnsi="Cambria" w:cs="Times New Roman"/>
          <w:lang w:eastAsia="pl-PL"/>
        </w:rPr>
        <w:t xml:space="preserve"> 2)</w:t>
      </w:r>
      <w:r w:rsidR="00897513" w:rsidRPr="000A2B4B">
        <w:rPr>
          <w:rFonts w:ascii="Cambria" w:hAnsi="Cambria" w:cs="Times New Roman"/>
          <w:lang w:eastAsia="pl-PL"/>
        </w:rPr>
        <w:t>.</w:t>
      </w:r>
    </w:p>
    <w:p w14:paraId="4BA4D67F" w14:textId="09AE0B96" w:rsidR="009860C7" w:rsidRPr="000A2B4B" w:rsidRDefault="00441B83" w:rsidP="00596DBB">
      <w:pPr>
        <w:spacing w:after="0" w:line="360" w:lineRule="auto"/>
        <w:ind w:firstLine="397"/>
        <w:contextualSpacing/>
        <w:jc w:val="both"/>
        <w:rPr>
          <w:rFonts w:ascii="Cambria" w:hAnsi="Cambria" w:cs="Times New Roman"/>
        </w:rPr>
      </w:pPr>
      <w:r w:rsidRPr="000A2B4B">
        <w:rPr>
          <w:rFonts w:ascii="Cambria" w:hAnsi="Cambria" w:cs="Times New Roman"/>
        </w:rPr>
        <w:t>Podczas badania skupiono się również na rozpoznaniu</w:t>
      </w:r>
      <w:r w:rsidR="00646635" w:rsidRPr="000A2B4B">
        <w:rPr>
          <w:rFonts w:ascii="Cambria" w:hAnsi="Cambria" w:cs="Times New Roman"/>
        </w:rPr>
        <w:t>,</w:t>
      </w:r>
      <w:r w:rsidRPr="000A2B4B">
        <w:rPr>
          <w:rFonts w:ascii="Cambria" w:hAnsi="Cambria" w:cs="Times New Roman"/>
        </w:rPr>
        <w:t xml:space="preserve"> jakie i czy w ogóle jakieś strategie zarządzania kompetencjami przedsiębiorczymi</w:t>
      </w:r>
      <w:r w:rsidR="00646635" w:rsidRPr="000A2B4B">
        <w:rPr>
          <w:rFonts w:ascii="Cambria" w:hAnsi="Cambria" w:cs="Times New Roman"/>
        </w:rPr>
        <w:t>,</w:t>
      </w:r>
      <w:r w:rsidRPr="000A2B4B">
        <w:rPr>
          <w:rFonts w:ascii="Cambria" w:hAnsi="Cambria" w:cs="Times New Roman"/>
        </w:rPr>
        <w:t xml:space="preserve"> są stosowane w firmach, które biorą udział w badaniu. W obecnych czasach dużo mówi się o znaczeniu kompetencji, jednak z</w:t>
      </w:r>
      <w:r w:rsidR="002A7FC4">
        <w:rPr>
          <w:rFonts w:ascii="Cambria" w:hAnsi="Cambria" w:cs="Times New Roman"/>
        </w:rPr>
        <w:t> </w:t>
      </w:r>
      <w:r w:rsidRPr="000A2B4B">
        <w:rPr>
          <w:rFonts w:ascii="Cambria" w:hAnsi="Cambria" w:cs="Times New Roman"/>
        </w:rPr>
        <w:t>badania jasno wynika, że w tym aspekcie jest jeszcze wiele do poprawy, ponieważ 20% firm nie stosuje żadnych strategii zarządzania kompetencjami przedsiębiorczymi.</w:t>
      </w:r>
    </w:p>
    <w:p w14:paraId="52054D45" w14:textId="53613692" w:rsidR="00DA5BE8" w:rsidRPr="000A2B4B" w:rsidRDefault="00C07DF9" w:rsidP="00596DBB">
      <w:pPr>
        <w:spacing w:after="0" w:line="360" w:lineRule="auto"/>
        <w:ind w:firstLine="397"/>
        <w:contextualSpacing/>
        <w:jc w:val="both"/>
        <w:rPr>
          <w:rFonts w:ascii="Cambria" w:hAnsi="Cambria" w:cs="Times New Roman"/>
          <w:lang w:eastAsia="pl-PL"/>
        </w:rPr>
      </w:pPr>
      <w:r w:rsidRPr="000A2B4B">
        <w:rPr>
          <w:rFonts w:ascii="Cambria" w:hAnsi="Cambria" w:cs="Times New Roman"/>
          <w:lang w:eastAsia="pl-PL"/>
        </w:rPr>
        <w:t xml:space="preserve">Kolejny obszar badawczy skupiał się na </w:t>
      </w:r>
      <w:r w:rsidR="00897513" w:rsidRPr="000A2B4B">
        <w:rPr>
          <w:rFonts w:ascii="Cambria" w:hAnsi="Cambria" w:cs="Times New Roman"/>
          <w:lang w:eastAsia="pl-PL"/>
        </w:rPr>
        <w:t>zebran</w:t>
      </w:r>
      <w:r w:rsidRPr="000A2B4B">
        <w:rPr>
          <w:rFonts w:ascii="Cambria" w:hAnsi="Cambria" w:cs="Times New Roman"/>
          <w:lang w:eastAsia="pl-PL"/>
        </w:rPr>
        <w:t>iu danych dotyczących częstotliwości wykonywania przeglądu kompetencji jakie są w zasobach firmy</w:t>
      </w:r>
      <w:r w:rsidR="00855BD3" w:rsidRPr="000A2B4B">
        <w:rPr>
          <w:rFonts w:ascii="Cambria" w:hAnsi="Cambria" w:cs="Times New Roman"/>
          <w:lang w:eastAsia="pl-PL"/>
        </w:rPr>
        <w:t xml:space="preserve"> (</w:t>
      </w:r>
      <w:r w:rsidR="009E632E">
        <w:rPr>
          <w:rFonts w:ascii="Cambria" w:hAnsi="Cambria" w:cs="Times New Roman"/>
          <w:lang w:eastAsia="pl-PL"/>
        </w:rPr>
        <w:t>rys.</w:t>
      </w:r>
      <w:r w:rsidR="00855BD3" w:rsidRPr="000A2B4B">
        <w:rPr>
          <w:rFonts w:ascii="Cambria" w:hAnsi="Cambria" w:cs="Times New Roman"/>
          <w:lang w:eastAsia="pl-PL"/>
        </w:rPr>
        <w:t xml:space="preserve"> 3)</w:t>
      </w:r>
      <w:r w:rsidRPr="000A2B4B">
        <w:rPr>
          <w:rFonts w:ascii="Cambria" w:hAnsi="Cambria" w:cs="Times New Roman"/>
          <w:lang w:eastAsia="pl-PL"/>
        </w:rPr>
        <w:t xml:space="preserve">. </w:t>
      </w:r>
    </w:p>
    <w:p w14:paraId="4AC23C29" w14:textId="77777777" w:rsidR="002A7FC4" w:rsidRPr="000A2B4B" w:rsidRDefault="002A7FC4" w:rsidP="002A7FC4">
      <w:pPr>
        <w:spacing w:after="0" w:line="360" w:lineRule="auto"/>
        <w:ind w:firstLine="397"/>
        <w:contextualSpacing/>
        <w:jc w:val="both"/>
        <w:rPr>
          <w:rFonts w:ascii="Cambria" w:hAnsi="Cambria" w:cs="Times New Roman"/>
          <w:lang w:eastAsia="pl-PL"/>
        </w:rPr>
      </w:pPr>
      <w:r w:rsidRPr="000A2B4B">
        <w:rPr>
          <w:rFonts w:ascii="Cambria" w:hAnsi="Cambria" w:cs="Times New Roman"/>
          <w:lang w:eastAsia="pl-PL"/>
        </w:rPr>
        <w:t xml:space="preserve">Jak wynika z powyższego wykresu, aż 43% firm nigdy nie robiło przeglądu i uaktualnienia posiadanych kompetencji przedsiębiorczych w ramach strategii zarządzania kompetencjami. Wykonywanie takiego przeglądu raz w roku deklaruje 22% właścicieli, 14% odpowiedziało, że wykonują go co 2 lata i 6% wybrało odpowiedź co 5 lat. Przeprowadzanie takiego przeglądu rzadziej niż raz na 5 lat wybrało 11% badanych. </w:t>
      </w:r>
    </w:p>
    <w:p w14:paraId="5B59043F" w14:textId="77777777" w:rsidR="00DA5BE8" w:rsidRPr="000A2B4B" w:rsidRDefault="00DA5BE8" w:rsidP="00DF325D">
      <w:pPr>
        <w:pStyle w:val="NormalnyWeb"/>
        <w:spacing w:before="0" w:beforeAutospacing="0" w:after="0" w:afterAutospacing="0" w:line="360" w:lineRule="auto"/>
        <w:contextualSpacing/>
        <w:jc w:val="both"/>
        <w:rPr>
          <w:rFonts w:ascii="Cambria" w:hAnsi="Cambria"/>
        </w:rPr>
      </w:pPr>
      <w:r w:rsidRPr="000A2B4B">
        <w:rPr>
          <w:rFonts w:ascii="Cambria" w:hAnsi="Cambria"/>
          <w:noProof/>
        </w:rPr>
        <w:lastRenderedPageBreak/>
        <w:drawing>
          <wp:inline distT="0" distB="0" distL="0" distR="0" wp14:anchorId="1DCB3183" wp14:editId="3DF2706F">
            <wp:extent cx="5760720" cy="1991995"/>
            <wp:effectExtent l="19050" t="19050" r="11430" b="27305"/>
            <wp:docPr id="1051979385" name="Obraz 1" descr="Obraz zawierający tekst, diagram, linia,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79385" name="Obraz 1" descr="Obraz zawierający tekst, diagram, linia, Wykres&#10;&#10;Opis wygenerowany automatycznie"/>
                    <pic:cNvPicPr/>
                  </pic:nvPicPr>
                  <pic:blipFill>
                    <a:blip r:embed="rId11"/>
                    <a:stretch>
                      <a:fillRect/>
                    </a:stretch>
                  </pic:blipFill>
                  <pic:spPr>
                    <a:xfrm>
                      <a:off x="0" y="0"/>
                      <a:ext cx="5760720" cy="1991995"/>
                    </a:xfrm>
                    <a:prstGeom prst="rect">
                      <a:avLst/>
                    </a:prstGeom>
                    <a:ln>
                      <a:solidFill>
                        <a:schemeClr val="tx1"/>
                      </a:solidFill>
                    </a:ln>
                  </pic:spPr>
                </pic:pic>
              </a:graphicData>
            </a:graphic>
          </wp:inline>
        </w:drawing>
      </w:r>
    </w:p>
    <w:p w14:paraId="0104C52C" w14:textId="21D47065" w:rsidR="00DA5BE8" w:rsidRPr="007341BC" w:rsidRDefault="009E632E" w:rsidP="005F1CF3">
      <w:pPr>
        <w:spacing w:before="120" w:after="0" w:line="360" w:lineRule="auto"/>
        <w:jc w:val="center"/>
        <w:rPr>
          <w:rFonts w:ascii="Cambria" w:hAnsi="Cambria" w:cs="Times New Roman"/>
          <w:sz w:val="20"/>
          <w:szCs w:val="20"/>
        </w:rPr>
      </w:pPr>
      <w:r>
        <w:rPr>
          <w:rFonts w:ascii="Cambria" w:hAnsi="Cambria" w:cs="Times New Roman"/>
          <w:sz w:val="20"/>
          <w:szCs w:val="20"/>
        </w:rPr>
        <w:t>Rys.</w:t>
      </w:r>
      <w:r w:rsidR="00DA5BE8" w:rsidRPr="007341BC">
        <w:rPr>
          <w:rFonts w:ascii="Cambria" w:hAnsi="Cambria" w:cs="Times New Roman"/>
          <w:sz w:val="20"/>
          <w:szCs w:val="20"/>
        </w:rPr>
        <w:t xml:space="preserve"> 3. Jak często firmy wykonują przegląd kompetencji w ramach strategii zarządzania</w:t>
      </w:r>
      <w:r w:rsidR="007341BC">
        <w:rPr>
          <w:rFonts w:ascii="Cambria" w:hAnsi="Cambria" w:cs="Times New Roman"/>
          <w:sz w:val="20"/>
          <w:szCs w:val="20"/>
        </w:rPr>
        <w:br/>
      </w:r>
      <w:r w:rsidR="00DA5BE8" w:rsidRPr="007341BC">
        <w:rPr>
          <w:rFonts w:ascii="Cambria" w:hAnsi="Cambria" w:cs="Times New Roman"/>
          <w:sz w:val="20"/>
          <w:szCs w:val="20"/>
        </w:rPr>
        <w:t>kompetencjami przedsiębiorczymi</w:t>
      </w:r>
      <w:r w:rsidR="00203238" w:rsidRPr="007341BC">
        <w:rPr>
          <w:rFonts w:ascii="Cambria" w:hAnsi="Cambria" w:cs="Times New Roman"/>
          <w:sz w:val="20"/>
          <w:szCs w:val="20"/>
        </w:rPr>
        <w:t>?</w:t>
      </w:r>
    </w:p>
    <w:p w14:paraId="2F0CEC1F" w14:textId="77777777" w:rsidR="00DA5BE8" w:rsidRPr="007341BC" w:rsidRDefault="00DA5BE8" w:rsidP="007341BC">
      <w:pPr>
        <w:spacing w:after="0" w:line="360" w:lineRule="auto"/>
        <w:contextualSpacing/>
        <w:jc w:val="center"/>
        <w:rPr>
          <w:rFonts w:ascii="Cambria" w:hAnsi="Cambria" w:cs="Times New Roman"/>
          <w:sz w:val="20"/>
          <w:szCs w:val="20"/>
          <w:u w:val="single"/>
          <w:lang w:eastAsia="pl-PL"/>
        </w:rPr>
      </w:pPr>
      <w:r w:rsidRPr="00951108">
        <w:rPr>
          <w:rFonts w:ascii="Cambria" w:hAnsi="Cambria" w:cs="Times New Roman"/>
          <w:sz w:val="20"/>
          <w:szCs w:val="20"/>
          <w:lang w:eastAsia="pl-PL"/>
        </w:rPr>
        <w:t>Ź</w:t>
      </w:r>
      <w:r w:rsidRPr="007341BC">
        <w:rPr>
          <w:rFonts w:ascii="Cambria" w:hAnsi="Cambria" w:cs="Times New Roman"/>
          <w:kern w:val="0"/>
          <w:sz w:val="20"/>
          <w:szCs w:val="20"/>
        </w:rPr>
        <w:t>ródło: Opracowanie własne</w:t>
      </w:r>
    </w:p>
    <w:p w14:paraId="28062C36" w14:textId="77777777" w:rsidR="00DA5BE8" w:rsidRPr="000A2B4B" w:rsidRDefault="00DA5BE8" w:rsidP="00596DBB">
      <w:pPr>
        <w:spacing w:after="0" w:line="360" w:lineRule="auto"/>
        <w:ind w:firstLine="397"/>
        <w:contextualSpacing/>
        <w:jc w:val="both"/>
        <w:rPr>
          <w:rFonts w:ascii="Cambria" w:hAnsi="Cambria" w:cs="Times New Roman"/>
          <w:lang w:eastAsia="pl-PL"/>
        </w:rPr>
      </w:pPr>
    </w:p>
    <w:p w14:paraId="76C847DB" w14:textId="3A567B2E" w:rsidR="00897513" w:rsidRPr="000A2B4B" w:rsidRDefault="00441B83" w:rsidP="00596DBB">
      <w:pPr>
        <w:spacing w:after="0" w:line="360" w:lineRule="auto"/>
        <w:ind w:firstLine="397"/>
        <w:contextualSpacing/>
        <w:jc w:val="both"/>
        <w:rPr>
          <w:rFonts w:ascii="Cambria" w:hAnsi="Cambria" w:cs="Times New Roman"/>
        </w:rPr>
      </w:pPr>
      <w:r w:rsidRPr="000A2B4B">
        <w:rPr>
          <w:rFonts w:ascii="Cambria" w:hAnsi="Cambria" w:cs="Times New Roman"/>
        </w:rPr>
        <w:t xml:space="preserve">Istotną kwestią, </w:t>
      </w:r>
      <w:r w:rsidR="00D07DA4" w:rsidRPr="000A2B4B">
        <w:rPr>
          <w:rFonts w:ascii="Cambria" w:hAnsi="Cambria" w:cs="Times New Roman"/>
        </w:rPr>
        <w:t>którą ukazało badanie,</w:t>
      </w:r>
      <w:r w:rsidRPr="000A2B4B">
        <w:rPr>
          <w:rFonts w:ascii="Cambria" w:hAnsi="Cambria" w:cs="Times New Roman"/>
        </w:rPr>
        <w:t xml:space="preserve"> jest fakt, że ponad 40% firm nigdy nie wykonywało przeglądu kompetencji przedsiębiorczych. Nie wiadomo jakie kompetencje posiadają w swoich zasobach, z jakich mogą korzystać, a na jakie aspekty warto byłoby zwrócić uwagę. Katalogowanie posiadanych kompetencji jest niezwykle ważne podczas tworzenia strategii zarządzania kompetencjami, ale również w aspekcie rozwoju firmy czy zmian dynamicznych z jakimi MŚP muszą się mierzyć. </w:t>
      </w:r>
    </w:p>
    <w:p w14:paraId="446CFFB1" w14:textId="77777777" w:rsidR="0098432B" w:rsidRPr="000A2B4B" w:rsidRDefault="0098432B" w:rsidP="00596DBB">
      <w:pPr>
        <w:spacing w:after="0" w:line="360" w:lineRule="auto"/>
        <w:ind w:firstLine="397"/>
        <w:contextualSpacing/>
        <w:jc w:val="both"/>
        <w:rPr>
          <w:rFonts w:ascii="Cambria" w:hAnsi="Cambria" w:cs="Times New Roman"/>
          <w:b/>
          <w:bCs/>
        </w:rPr>
      </w:pPr>
    </w:p>
    <w:p w14:paraId="2A1AD0BF" w14:textId="17E43699" w:rsidR="00AB16A9" w:rsidRPr="00951108" w:rsidRDefault="00C07DF9" w:rsidP="00951108">
      <w:pPr>
        <w:spacing w:after="0" w:line="360" w:lineRule="auto"/>
        <w:contextualSpacing/>
        <w:jc w:val="center"/>
        <w:rPr>
          <w:rFonts w:ascii="Cambria" w:hAnsi="Cambria" w:cs="Times New Roman"/>
          <w:sz w:val="20"/>
          <w:szCs w:val="20"/>
        </w:rPr>
      </w:pPr>
      <w:r w:rsidRPr="000A2B4B">
        <w:rPr>
          <w:rFonts w:ascii="Cambria" w:hAnsi="Cambria" w:cs="Times New Roman"/>
          <w:b/>
          <w:bCs/>
          <w:noProof/>
        </w:rPr>
        <w:drawing>
          <wp:inline distT="0" distB="0" distL="0" distR="0" wp14:anchorId="5B1DA288" wp14:editId="705B4041">
            <wp:extent cx="5760720" cy="1495213"/>
            <wp:effectExtent l="19050" t="19050" r="11430" b="10160"/>
            <wp:docPr id="1692422937"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22937" name="Obraz 1" descr="Obraz zawierający tekst, zrzut ekranu, Czcionka, design&#10;&#10;Opis wygenerowany automatycznie"/>
                    <pic:cNvPicPr/>
                  </pic:nvPicPr>
                  <pic:blipFill rotWithShape="1">
                    <a:blip r:embed="rId12"/>
                    <a:srcRect t="39593"/>
                    <a:stretch/>
                  </pic:blipFill>
                  <pic:spPr bwMode="auto">
                    <a:xfrm>
                      <a:off x="0" y="0"/>
                      <a:ext cx="5760720" cy="149521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B5FB7">
        <w:rPr>
          <w:rFonts w:ascii="Cambria" w:hAnsi="Cambria" w:cs="Times New Roman"/>
          <w:sz w:val="20"/>
          <w:szCs w:val="20"/>
        </w:rPr>
        <w:t>Rys.</w:t>
      </w:r>
      <w:r w:rsidR="00AB16A9" w:rsidRPr="00951108">
        <w:rPr>
          <w:rFonts w:ascii="Cambria" w:hAnsi="Cambria" w:cs="Times New Roman"/>
          <w:sz w:val="20"/>
          <w:szCs w:val="20"/>
        </w:rPr>
        <w:t xml:space="preserve"> 4. Ocena </w:t>
      </w:r>
      <w:r w:rsidR="000A7B03">
        <w:rPr>
          <w:rFonts w:ascii="Cambria" w:hAnsi="Cambria" w:cs="Times New Roman"/>
          <w:sz w:val="20"/>
          <w:szCs w:val="20"/>
        </w:rPr>
        <w:t>wpływu</w:t>
      </w:r>
      <w:r w:rsidR="00AB16A9" w:rsidRPr="00951108">
        <w:rPr>
          <w:rFonts w:ascii="Cambria" w:hAnsi="Cambria" w:cs="Times New Roman"/>
          <w:sz w:val="20"/>
          <w:szCs w:val="20"/>
        </w:rPr>
        <w:t xml:space="preserve"> strategi</w:t>
      </w:r>
      <w:r w:rsidR="003656F0">
        <w:rPr>
          <w:rFonts w:ascii="Cambria" w:hAnsi="Cambria" w:cs="Times New Roman"/>
          <w:sz w:val="20"/>
          <w:szCs w:val="20"/>
        </w:rPr>
        <w:t>i</w:t>
      </w:r>
      <w:r w:rsidR="00AB16A9" w:rsidRPr="00951108">
        <w:rPr>
          <w:rFonts w:ascii="Cambria" w:hAnsi="Cambria" w:cs="Times New Roman"/>
          <w:sz w:val="20"/>
          <w:szCs w:val="20"/>
        </w:rPr>
        <w:t xml:space="preserve"> zarządzania kompetencjami przedsiębiorczymi</w:t>
      </w:r>
      <w:r w:rsidR="005F04FD">
        <w:rPr>
          <w:rFonts w:ascii="Cambria" w:hAnsi="Cambria" w:cs="Times New Roman"/>
          <w:sz w:val="20"/>
          <w:szCs w:val="20"/>
        </w:rPr>
        <w:t xml:space="preserve">, </w:t>
      </w:r>
      <w:r w:rsidR="00674DE6">
        <w:rPr>
          <w:rFonts w:ascii="Cambria" w:hAnsi="Cambria" w:cs="Times New Roman"/>
          <w:sz w:val="20"/>
          <w:szCs w:val="20"/>
        </w:rPr>
        <w:br/>
        <w:t xml:space="preserve">na </w:t>
      </w:r>
      <w:r w:rsidR="00AB16A9" w:rsidRPr="00951108">
        <w:rPr>
          <w:rFonts w:ascii="Cambria" w:hAnsi="Cambria" w:cs="Times New Roman"/>
          <w:sz w:val="20"/>
          <w:szCs w:val="20"/>
        </w:rPr>
        <w:t>rozw</w:t>
      </w:r>
      <w:r w:rsidR="00674DE6">
        <w:rPr>
          <w:rFonts w:ascii="Cambria" w:hAnsi="Cambria" w:cs="Times New Roman"/>
          <w:sz w:val="20"/>
          <w:szCs w:val="20"/>
        </w:rPr>
        <w:t>ój</w:t>
      </w:r>
      <w:r w:rsidR="00AB16A9" w:rsidRPr="00951108">
        <w:rPr>
          <w:rFonts w:ascii="Cambria" w:hAnsi="Cambria" w:cs="Times New Roman"/>
          <w:sz w:val="20"/>
          <w:szCs w:val="20"/>
        </w:rPr>
        <w:t xml:space="preserve"> firmy i jej konkurencyjności na rynku</w:t>
      </w:r>
    </w:p>
    <w:p w14:paraId="6F65A733" w14:textId="61C6EF00" w:rsidR="00897513" w:rsidRPr="00951108" w:rsidRDefault="00897513" w:rsidP="00951108">
      <w:pPr>
        <w:spacing w:after="0" w:line="360" w:lineRule="auto"/>
        <w:ind w:firstLine="397"/>
        <w:contextualSpacing/>
        <w:jc w:val="center"/>
        <w:rPr>
          <w:rFonts w:ascii="Cambria" w:hAnsi="Cambria" w:cs="Times New Roman"/>
          <w:kern w:val="0"/>
          <w:sz w:val="20"/>
          <w:szCs w:val="20"/>
        </w:rPr>
      </w:pPr>
      <w:r w:rsidRPr="00951108">
        <w:rPr>
          <w:rFonts w:ascii="Cambria" w:hAnsi="Cambria" w:cs="Times New Roman"/>
          <w:sz w:val="20"/>
          <w:szCs w:val="20"/>
          <w:lang w:eastAsia="pl-PL"/>
        </w:rPr>
        <w:t>Ź</w:t>
      </w:r>
      <w:r w:rsidRPr="00951108">
        <w:rPr>
          <w:rFonts w:ascii="Cambria" w:hAnsi="Cambria" w:cs="Times New Roman"/>
          <w:kern w:val="0"/>
          <w:sz w:val="20"/>
          <w:szCs w:val="20"/>
        </w:rPr>
        <w:t>ródło: Opracowanie własne</w:t>
      </w:r>
    </w:p>
    <w:p w14:paraId="67C77C9E" w14:textId="77777777" w:rsidR="00951108" w:rsidRDefault="00951108" w:rsidP="00596DBB">
      <w:pPr>
        <w:spacing w:after="0" w:line="360" w:lineRule="auto"/>
        <w:ind w:firstLine="397"/>
        <w:contextualSpacing/>
        <w:jc w:val="both"/>
        <w:rPr>
          <w:rFonts w:ascii="Cambria" w:hAnsi="Cambria" w:cs="Times New Roman"/>
        </w:rPr>
      </w:pPr>
    </w:p>
    <w:p w14:paraId="609A80C2" w14:textId="08241C3B" w:rsidR="000D539A" w:rsidRPr="000A2B4B" w:rsidRDefault="000D539A" w:rsidP="00596DBB">
      <w:pPr>
        <w:spacing w:after="0" w:line="360" w:lineRule="auto"/>
        <w:ind w:firstLine="397"/>
        <w:contextualSpacing/>
        <w:jc w:val="both"/>
        <w:rPr>
          <w:rFonts w:ascii="Cambria" w:hAnsi="Cambria" w:cs="Times New Roman"/>
        </w:rPr>
      </w:pPr>
      <w:r w:rsidRPr="000A2B4B">
        <w:rPr>
          <w:rFonts w:ascii="Cambria" w:hAnsi="Cambria" w:cs="Times New Roman"/>
        </w:rPr>
        <w:t xml:space="preserve">Respondenci zostali poproszeni o ocenę w skali od 0 do 10, w jakim stopniu wprowadzone strategie przyczyniają się do rozwoju ich przedsiębiorstwa. W ramach ankiety wyniki zostały podzielone na trzy kategorie: oceny </w:t>
      </w:r>
      <w:r w:rsidR="00AC0973" w:rsidRPr="000A2B4B">
        <w:rPr>
          <w:rFonts w:ascii="Cambria" w:hAnsi="Cambria" w:cs="Times New Roman"/>
        </w:rPr>
        <w:t>ws</w:t>
      </w:r>
      <w:r w:rsidRPr="000A2B4B">
        <w:rPr>
          <w:rFonts w:ascii="Cambria" w:hAnsi="Cambria" w:cs="Times New Roman"/>
        </w:rPr>
        <w:t>pierające (10), pasywne (5–1) oraz krytyczne (4–1).</w:t>
      </w:r>
      <w:r w:rsidR="00AC0973" w:rsidRPr="000A2B4B">
        <w:rPr>
          <w:rFonts w:ascii="Cambria" w:hAnsi="Cambria" w:cs="Times New Roman"/>
        </w:rPr>
        <w:t xml:space="preserve"> </w:t>
      </w:r>
      <w:r w:rsidRPr="000A2B4B">
        <w:rPr>
          <w:rFonts w:ascii="Cambria" w:hAnsi="Cambria" w:cs="Times New Roman"/>
        </w:rPr>
        <w:t>Na podstawie zebranych wyników</w:t>
      </w:r>
      <w:r w:rsidR="0022086A" w:rsidRPr="000A2B4B">
        <w:rPr>
          <w:rFonts w:ascii="Cambria" w:hAnsi="Cambria" w:cs="Times New Roman"/>
        </w:rPr>
        <w:t xml:space="preserve"> (</w:t>
      </w:r>
      <w:r w:rsidR="000B5FB7">
        <w:rPr>
          <w:rFonts w:ascii="Cambria" w:hAnsi="Cambria" w:cs="Times New Roman"/>
        </w:rPr>
        <w:t>rys.</w:t>
      </w:r>
      <w:r w:rsidR="0022086A" w:rsidRPr="000A2B4B">
        <w:rPr>
          <w:rFonts w:ascii="Cambria" w:hAnsi="Cambria" w:cs="Times New Roman"/>
        </w:rPr>
        <w:t xml:space="preserve"> 4)</w:t>
      </w:r>
      <w:r w:rsidRPr="000A2B4B">
        <w:rPr>
          <w:rFonts w:ascii="Cambria" w:hAnsi="Cambria" w:cs="Times New Roman"/>
        </w:rPr>
        <w:t xml:space="preserve"> można stwierdzić, że większość respondentów oceniła wpływ zarządzania kompetencjami przedsiębiorczymi na </w:t>
      </w:r>
      <w:r w:rsidRPr="000A2B4B">
        <w:rPr>
          <w:rFonts w:ascii="Cambria" w:hAnsi="Cambria" w:cs="Times New Roman"/>
        </w:rPr>
        <w:lastRenderedPageBreak/>
        <w:t xml:space="preserve">rozwój firmy bardzo pozytywnie. Oceny wspierające stanowiły najmniejszą grupę </w:t>
      </w:r>
      <w:r w:rsidR="00842EC0">
        <w:rPr>
          <w:rFonts w:ascii="Cambria" w:hAnsi="Cambria" w:cs="Times New Roman"/>
        </w:rPr>
        <w:br/>
      </w:r>
      <w:r w:rsidRPr="000A2B4B">
        <w:rPr>
          <w:rFonts w:ascii="Cambria" w:hAnsi="Cambria" w:cs="Times New Roman"/>
        </w:rPr>
        <w:t xml:space="preserve">(10 odpowiedzi), co wskazuje, że właściciele MŚP nie dostrzegają silnego związku pomiędzy rozwijaniem kompetencji a zwiększeniem konkurencyjności swoich firm. Z kolei oceny pasywne (5–1) stanowiły najliczniejszą grupę (51 odpowiedzi), co może sugerować, że część przedsiębiorców dostrzega potencjał w zarządzaniu kompetencjami, ale nie widzi jeszcze wyraźnych korzyści lub ma trudności z pełnym wdrożeniem strategii. </w:t>
      </w:r>
      <w:r w:rsidR="00842EC0">
        <w:rPr>
          <w:rFonts w:ascii="Cambria" w:hAnsi="Cambria" w:cs="Times New Roman"/>
        </w:rPr>
        <w:br/>
      </w:r>
      <w:r w:rsidRPr="000A2B4B">
        <w:rPr>
          <w:rFonts w:ascii="Cambria" w:hAnsi="Cambria" w:cs="Times New Roman"/>
        </w:rPr>
        <w:t>Krytyczne oceny (4–1) pojawiły się w 41 odpowiedziach, co wskazuje na potrzebę głębszej analizy barier w skutecznym zarządzaniu kompetencjami oraz konieczność lepszego dostosowania strategii do specyfiki MŚP, aby zwiększyć ich efektywność w budowaniu przewagi rynkowej.</w:t>
      </w:r>
    </w:p>
    <w:p w14:paraId="48144B0E" w14:textId="77777777" w:rsidR="000D539A" w:rsidRPr="000A2B4B" w:rsidRDefault="000D539A" w:rsidP="00596DBB">
      <w:pPr>
        <w:spacing w:after="0" w:line="360" w:lineRule="auto"/>
        <w:ind w:firstLine="397"/>
        <w:contextualSpacing/>
        <w:jc w:val="center"/>
        <w:rPr>
          <w:rFonts w:ascii="Cambria" w:hAnsi="Cambria" w:cs="Times New Roman"/>
          <w:b/>
          <w:bCs/>
        </w:rPr>
      </w:pPr>
    </w:p>
    <w:p w14:paraId="7C30BF2E" w14:textId="77777777" w:rsidR="003C73F7" w:rsidRDefault="000D539A" w:rsidP="003C73F7">
      <w:pPr>
        <w:spacing w:after="0" w:line="360" w:lineRule="auto"/>
        <w:contextualSpacing/>
        <w:jc w:val="center"/>
        <w:rPr>
          <w:rFonts w:ascii="Cambria" w:hAnsi="Cambria" w:cs="Times New Roman"/>
          <w:sz w:val="20"/>
          <w:szCs w:val="20"/>
        </w:rPr>
      </w:pPr>
      <w:r w:rsidRPr="000A2B4B">
        <w:rPr>
          <w:rFonts w:ascii="Cambria" w:hAnsi="Cambria" w:cs="Times New Roman"/>
          <w:noProof/>
        </w:rPr>
        <w:drawing>
          <wp:inline distT="0" distB="0" distL="0" distR="0" wp14:anchorId="27E24090" wp14:editId="41BC826F">
            <wp:extent cx="5760720" cy="1612900"/>
            <wp:effectExtent l="19050" t="19050" r="11430" b="25400"/>
            <wp:docPr id="11214723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72308" name=""/>
                    <pic:cNvPicPr/>
                  </pic:nvPicPr>
                  <pic:blipFill rotWithShape="1">
                    <a:blip r:embed="rId13">
                      <a:extLst>
                        <a:ext uri="{28A0092B-C50C-407E-A947-70E740481C1C}">
                          <a14:useLocalDpi xmlns:a14="http://schemas.microsoft.com/office/drawing/2010/main" val="0"/>
                        </a:ext>
                      </a:extLst>
                    </a:blip>
                    <a:srcRect t="35039"/>
                    <a:stretch/>
                  </pic:blipFill>
                  <pic:spPr bwMode="auto">
                    <a:xfrm>
                      <a:off x="0" y="0"/>
                      <a:ext cx="5760720" cy="16129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9A9B384" w14:textId="7A7AB862" w:rsidR="000D539A" w:rsidRPr="003C73F7" w:rsidRDefault="003300F9" w:rsidP="003C73F7">
      <w:pPr>
        <w:spacing w:before="120" w:after="0" w:line="360" w:lineRule="auto"/>
        <w:jc w:val="center"/>
        <w:rPr>
          <w:rFonts w:ascii="Cambria" w:hAnsi="Cambria" w:cs="Times New Roman"/>
          <w:sz w:val="20"/>
          <w:szCs w:val="20"/>
        </w:rPr>
      </w:pPr>
      <w:r>
        <w:rPr>
          <w:rFonts w:ascii="Cambria" w:hAnsi="Cambria" w:cs="Times New Roman"/>
          <w:sz w:val="20"/>
          <w:szCs w:val="20"/>
        </w:rPr>
        <w:t>Rys.</w:t>
      </w:r>
      <w:r w:rsidR="000D539A" w:rsidRPr="003C73F7">
        <w:rPr>
          <w:rFonts w:ascii="Cambria" w:hAnsi="Cambria" w:cs="Times New Roman"/>
          <w:sz w:val="20"/>
          <w:szCs w:val="20"/>
        </w:rPr>
        <w:t xml:space="preserve"> 5. Ocena istotnoś</w:t>
      </w:r>
      <w:r w:rsidR="003C73F7" w:rsidRPr="003C73F7">
        <w:rPr>
          <w:rFonts w:ascii="Cambria" w:hAnsi="Cambria" w:cs="Times New Roman"/>
          <w:sz w:val="20"/>
          <w:szCs w:val="20"/>
        </w:rPr>
        <w:t>ci</w:t>
      </w:r>
      <w:r w:rsidR="000D539A" w:rsidRPr="003C73F7">
        <w:rPr>
          <w:rFonts w:ascii="Cambria" w:hAnsi="Cambria" w:cs="Times New Roman"/>
          <w:sz w:val="20"/>
          <w:szCs w:val="20"/>
        </w:rPr>
        <w:t xml:space="preserve"> posiadanych kompetencjami przedsiębiorczych, </w:t>
      </w:r>
      <w:r w:rsidR="003C73F7">
        <w:rPr>
          <w:rFonts w:ascii="Cambria" w:hAnsi="Cambria" w:cs="Times New Roman"/>
          <w:sz w:val="20"/>
          <w:szCs w:val="20"/>
        </w:rPr>
        <w:br/>
      </w:r>
      <w:r w:rsidR="000D539A" w:rsidRPr="003C73F7">
        <w:rPr>
          <w:rFonts w:ascii="Cambria" w:hAnsi="Cambria" w:cs="Times New Roman"/>
          <w:sz w:val="20"/>
          <w:szCs w:val="20"/>
        </w:rPr>
        <w:t>w kontekście osiągniętego sukcesu biznesowego</w:t>
      </w:r>
    </w:p>
    <w:p w14:paraId="23581316" w14:textId="7D4679DD" w:rsidR="000D539A" w:rsidRPr="003C73F7" w:rsidRDefault="000D539A" w:rsidP="003C73F7">
      <w:pPr>
        <w:spacing w:after="0" w:line="360" w:lineRule="auto"/>
        <w:contextualSpacing/>
        <w:jc w:val="center"/>
        <w:rPr>
          <w:rFonts w:ascii="Cambria" w:hAnsi="Cambria" w:cs="Times New Roman"/>
          <w:kern w:val="0"/>
          <w:sz w:val="20"/>
          <w:szCs w:val="20"/>
        </w:rPr>
      </w:pPr>
      <w:r w:rsidRPr="003C73F7">
        <w:rPr>
          <w:rFonts w:ascii="Cambria" w:hAnsi="Cambria" w:cs="Times New Roman"/>
          <w:sz w:val="20"/>
          <w:szCs w:val="20"/>
          <w:lang w:eastAsia="pl-PL"/>
        </w:rPr>
        <w:t>Ź</w:t>
      </w:r>
      <w:r w:rsidRPr="003C73F7">
        <w:rPr>
          <w:rFonts w:ascii="Cambria" w:hAnsi="Cambria" w:cs="Times New Roman"/>
          <w:kern w:val="0"/>
          <w:sz w:val="20"/>
          <w:szCs w:val="20"/>
        </w:rPr>
        <w:t>ródło: Opracowanie własne</w:t>
      </w:r>
    </w:p>
    <w:p w14:paraId="551798C3" w14:textId="77777777" w:rsidR="0022086A" w:rsidRPr="000A2B4B" w:rsidRDefault="0022086A" w:rsidP="00596DBB">
      <w:pPr>
        <w:spacing w:after="0" w:line="360" w:lineRule="auto"/>
        <w:ind w:firstLine="397"/>
        <w:contextualSpacing/>
        <w:jc w:val="both"/>
        <w:rPr>
          <w:rFonts w:ascii="Cambria" w:hAnsi="Cambria" w:cs="Times New Roman"/>
        </w:rPr>
      </w:pPr>
    </w:p>
    <w:p w14:paraId="1138227F" w14:textId="5942FD52" w:rsidR="000D539A" w:rsidRPr="000A2B4B" w:rsidRDefault="000D539A" w:rsidP="00596DBB">
      <w:pPr>
        <w:spacing w:after="0" w:line="360" w:lineRule="auto"/>
        <w:ind w:firstLine="397"/>
        <w:contextualSpacing/>
        <w:jc w:val="both"/>
        <w:rPr>
          <w:rFonts w:ascii="Cambria" w:hAnsi="Cambria" w:cs="Times New Roman"/>
        </w:rPr>
      </w:pPr>
      <w:r w:rsidRPr="000A2B4B">
        <w:rPr>
          <w:rFonts w:ascii="Cambria" w:hAnsi="Cambria" w:cs="Times New Roman"/>
        </w:rPr>
        <w:t xml:space="preserve">Respondenci zostali poproszeni </w:t>
      </w:r>
      <w:r w:rsidR="0022086A" w:rsidRPr="000A2B4B">
        <w:rPr>
          <w:rFonts w:ascii="Cambria" w:hAnsi="Cambria" w:cs="Times New Roman"/>
        </w:rPr>
        <w:t xml:space="preserve">również </w:t>
      </w:r>
      <w:r w:rsidRPr="000A2B4B">
        <w:rPr>
          <w:rFonts w:ascii="Cambria" w:hAnsi="Cambria" w:cs="Times New Roman"/>
        </w:rPr>
        <w:t>o ocenę w skali od 0 do 10, w jakim stopniu wprowadzone strategie przyczyniają się do rozwoju ich przedsiębiorstwa. W ramach ankiety wyniki zostały podzielone na trzy kategorie: oceny wspierające (10), pasywne (5–1) oraz krytyczne (4–1).</w:t>
      </w:r>
    </w:p>
    <w:p w14:paraId="5A1C0F6B" w14:textId="7BFB4E20" w:rsidR="0022086A" w:rsidRDefault="000D539A" w:rsidP="00202C68">
      <w:pPr>
        <w:spacing w:after="0" w:line="360" w:lineRule="auto"/>
        <w:ind w:firstLine="397"/>
        <w:contextualSpacing/>
        <w:jc w:val="both"/>
        <w:rPr>
          <w:rFonts w:ascii="Cambria" w:hAnsi="Cambria"/>
        </w:rPr>
      </w:pPr>
      <w:r w:rsidRPr="000A2B4B">
        <w:rPr>
          <w:rFonts w:ascii="Cambria" w:hAnsi="Cambria"/>
        </w:rPr>
        <w:t xml:space="preserve">Wyniki badania </w:t>
      </w:r>
      <w:r w:rsidR="00913160" w:rsidRPr="000A2B4B">
        <w:rPr>
          <w:rFonts w:ascii="Cambria" w:hAnsi="Cambria"/>
        </w:rPr>
        <w:t>(</w:t>
      </w:r>
      <w:r w:rsidR="003300F9">
        <w:rPr>
          <w:rFonts w:ascii="Cambria" w:hAnsi="Cambria"/>
        </w:rPr>
        <w:t>rys.</w:t>
      </w:r>
      <w:r w:rsidR="00913160" w:rsidRPr="000A2B4B">
        <w:rPr>
          <w:rFonts w:ascii="Cambria" w:hAnsi="Cambria"/>
        </w:rPr>
        <w:t xml:space="preserve"> 5) </w:t>
      </w:r>
      <w:r w:rsidRPr="000A2B4B">
        <w:rPr>
          <w:rFonts w:ascii="Cambria" w:hAnsi="Cambria"/>
        </w:rPr>
        <w:t>wskazują, że 34</w:t>
      </w:r>
      <w:r w:rsidR="007F55C9" w:rsidRPr="000A2B4B">
        <w:rPr>
          <w:rFonts w:ascii="Cambria" w:hAnsi="Cambria"/>
        </w:rPr>
        <w:t>.</w:t>
      </w:r>
      <w:r w:rsidRPr="000A2B4B">
        <w:rPr>
          <w:rFonts w:ascii="Cambria" w:hAnsi="Cambria"/>
        </w:rPr>
        <w:t xml:space="preserve"> respondentów uznało kompetencje przedsiębiorcze za kluczowy czynnik sukcesu biznesowego, wystawiając najwyższą ocenę (10). Ta grupa przedsiębiorców widzi bezpośredni związek między posiadanymi umiejętnościami a osiągniętymi rezultatami, co podkreśla znaczenie rozwijania kompetencji w</w:t>
      </w:r>
      <w:r w:rsidR="00202C68">
        <w:rPr>
          <w:rFonts w:ascii="Cambria" w:hAnsi="Cambria"/>
        </w:rPr>
        <w:t> </w:t>
      </w:r>
      <w:r w:rsidRPr="000A2B4B">
        <w:rPr>
          <w:rFonts w:ascii="Cambria" w:hAnsi="Cambria"/>
        </w:rPr>
        <w:t xml:space="preserve">kontekście sukcesu rynkowego. Jednakże większość odpowiedzi była pasywna (44), co sugeruje, że przedsiębiorcy dostrzegają pewną rolę kompetencji w sukcesie, ale ich wpływ może nie być jednoznacznie dominujący lub trudny do oceny w warunkach rzeczywistych. To może wynikać z wpływu innych czynników, takich jak sytuacja rynkowa czy zasoby firmy. </w:t>
      </w:r>
      <w:r w:rsidRPr="000A2B4B">
        <w:rPr>
          <w:rFonts w:ascii="Cambria" w:hAnsi="Cambria"/>
        </w:rPr>
        <w:lastRenderedPageBreak/>
        <w:t>Krytyczne oceny (24 odpowiedzi) wskazują, że dla części przedsiębiorców kompetencje przedsiębiorcze nie są kluczowym czynnikiem sukcesu. Warto zbadać przyczyny tego podejścia, które mogą obejmować brak świadomości o wartości tych kompetencji lub trudności w ich zastosowaniu w praktyce.</w:t>
      </w:r>
    </w:p>
    <w:p w14:paraId="63C56493" w14:textId="77777777" w:rsidR="00202C68" w:rsidRPr="000A2B4B" w:rsidRDefault="00202C68" w:rsidP="00202C68">
      <w:pPr>
        <w:spacing w:after="0" w:line="360" w:lineRule="auto"/>
        <w:ind w:firstLine="397"/>
        <w:contextualSpacing/>
        <w:jc w:val="both"/>
        <w:rPr>
          <w:rFonts w:ascii="Cambria" w:hAnsi="Cambria"/>
        </w:rPr>
      </w:pPr>
    </w:p>
    <w:p w14:paraId="252FF073" w14:textId="7FC80C56" w:rsidR="00395D9D" w:rsidRPr="00BB6624" w:rsidRDefault="00897513" w:rsidP="00BB6624">
      <w:pPr>
        <w:pStyle w:val="Nagwek1"/>
        <w:spacing w:before="0" w:after="0" w:line="360" w:lineRule="auto"/>
        <w:contextualSpacing/>
        <w:jc w:val="both"/>
        <w:rPr>
          <w:rFonts w:ascii="Myriad Pro Cond" w:hAnsi="Myriad Pro Cond" w:cs="Times New Roman"/>
          <w:b/>
          <w:bCs/>
          <w:color w:val="000000" w:themeColor="text1"/>
          <w:sz w:val="26"/>
          <w:szCs w:val="26"/>
        </w:rPr>
      </w:pPr>
      <w:r w:rsidRPr="00BB6624">
        <w:rPr>
          <w:rFonts w:ascii="Myriad Pro Cond" w:hAnsi="Myriad Pro Cond" w:cs="Times New Roman"/>
          <w:b/>
          <w:bCs/>
          <w:color w:val="000000" w:themeColor="text1"/>
          <w:sz w:val="26"/>
          <w:szCs w:val="26"/>
        </w:rPr>
        <w:t>Podsumowanie</w:t>
      </w:r>
    </w:p>
    <w:p w14:paraId="69B4C117" w14:textId="77777777" w:rsidR="00202C68" w:rsidRDefault="00202C68" w:rsidP="00596DBB">
      <w:pPr>
        <w:pStyle w:val="NormalnyWeb"/>
        <w:spacing w:before="0" w:beforeAutospacing="0" w:after="0" w:afterAutospacing="0" w:line="360" w:lineRule="auto"/>
        <w:ind w:firstLine="397"/>
        <w:contextualSpacing/>
        <w:jc w:val="both"/>
        <w:rPr>
          <w:rFonts w:ascii="Cambria" w:hAnsi="Cambria"/>
        </w:rPr>
      </w:pPr>
    </w:p>
    <w:p w14:paraId="3E960933" w14:textId="52F7062D" w:rsidR="00897513" w:rsidRPr="000A2B4B" w:rsidRDefault="00897513"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Analiza przeprowadzona na podstawie wyników ankiety wskazuje na istotne wnioski dotyczące roli kompetencji przedsiębiorczych w kontekście małych i średnich przedsiębiorstw (MŚP). Kompetencje przedsiębiorcze odgrywają kluczową rolę w rozwoju MŚP, co znajduje odzwierciedlenie w odpowiedziach ankietowanych. Znacząca część przedsiębiorców deklarowała posiadanie kluczowych kompetencji już na etapie zakładania działalności gospodarczej, takich jak inicjatywa, wiara we własne możliwości, umiejętności komunikacyjne i interpersonalne. Kompetencje te są fundamentem, na którym opiera się zdolność przedsiębiorcy do prowadzenia i rozwijania firmy. Niemniej jednak, równie ważne jest nabywanie i rozwijanie nowych umiejętności w trakcie prowadzenia działalności, co było widoczne w odpowiedziach dotyczących innowacyjności, zarządzania ludźmi i informacji.</w:t>
      </w:r>
    </w:p>
    <w:p w14:paraId="241FC45D" w14:textId="77777777" w:rsidR="00897513" w:rsidRPr="000A2B4B" w:rsidRDefault="00897513"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Jednym z kluczowych wniosków płynących z badania jest potrzeba systematycznego przeglądu i aktualizacji kompetencji przedsiębiorczych w MŚP. Aż 43% firm nigdy nie przeprowadzało takiego przeglądu, co wskazuje na brak świadomości lub zrozumienia znaczenia tego procesu. Regularne oceny i aktualizacje kompetencji są niezbędne, aby przedsiębiorstwa mogły skutecznie reagować na zmieniające się warunki rynkowe i technologiczne. Wykorzystanie różnorodnych metod oceny kompetencji przedsiębiorczych jest ograniczone. Najczęściej stosowane metody to rozmowy kwalifikacyjne i obserwacje, podczas gdy bardziej zaawansowane narzędzia, takie jak ocena 360 stopni, kwestionariusze czy warsztaty, są rzadko używane. To może świadczyć o niewystarczającej znajomości tych metod wśród właścicieli MŚP lub o braku zasobów do ich wdrożenia.</w:t>
      </w:r>
    </w:p>
    <w:p w14:paraId="53C5F69E" w14:textId="0592DD3B" w:rsidR="00897513" w:rsidRPr="000A2B4B" w:rsidRDefault="00897513" w:rsidP="00596DBB">
      <w:pPr>
        <w:spacing w:after="0" w:line="360" w:lineRule="auto"/>
        <w:ind w:firstLine="397"/>
        <w:contextualSpacing/>
        <w:jc w:val="both"/>
        <w:rPr>
          <w:rFonts w:ascii="Cambria" w:hAnsi="Cambria" w:cs="Times New Roman"/>
        </w:rPr>
      </w:pPr>
      <w:r w:rsidRPr="000A2B4B">
        <w:rPr>
          <w:rFonts w:ascii="Cambria" w:hAnsi="Cambria" w:cs="Times New Roman"/>
        </w:rPr>
        <w:t xml:space="preserve">Strategie zarządzania kompetencjami przedsiębiorczymi, takie jak programy szkoleniowe i samodzielna nauka, są wdrażane przez część firm, jednak znaczna liczba przedsiębiorstw nie stosuje żadnych strategii w tym zakresie. Wdrażanie skutecznych strategii zarządzania kompetencjami może przyczynić się do lepszego przygotowania firm na wyzwania rynkowe i technologiczne, co jest kluczowe dla ich długoterminowego sukcesu. </w:t>
      </w:r>
    </w:p>
    <w:p w14:paraId="12D606A7" w14:textId="77777777" w:rsidR="00897513" w:rsidRPr="000A2B4B" w:rsidRDefault="00897513"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lastRenderedPageBreak/>
        <w:t>Właściciele firm uznali kompetencje przedsiębiorcze za szczególnie istotne w zarządzaniu personelem i utrzymaniu konkurencyjności na rynku. Natomiast w kontekście ekonomicznej niepewności i globalizacji kompetencje te były postrzegane jako mniej istotne. To wskazuje na potrzebę większego uwzględnienia tych aspektów w strategiach zarządzania firmą, zwłaszcza w kontekście rosnącej globalizacji i szybkich zmian technologicznych.</w:t>
      </w:r>
    </w:p>
    <w:p w14:paraId="37C9EC7E" w14:textId="42CA02EC" w:rsidR="00897513" w:rsidRPr="000A2B4B" w:rsidRDefault="00897513"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 xml:space="preserve">Na podstawie wyników ankiety można wskazać kilka kluczowych obszarów, na które MŚP powinny zwrócić uwagę w przyszłości, a pierwszy z nich to </w:t>
      </w:r>
      <w:r w:rsidRPr="000A2B4B">
        <w:rPr>
          <w:rStyle w:val="Pogrubienie"/>
          <w:rFonts w:ascii="Cambria" w:hAnsi="Cambria"/>
          <w:b w:val="0"/>
          <w:bCs w:val="0"/>
        </w:rPr>
        <w:t>zwiększenie świadomości i edukacji</w:t>
      </w:r>
      <w:r w:rsidRPr="000A2B4B">
        <w:rPr>
          <w:rFonts w:ascii="Cambria" w:hAnsi="Cambria"/>
        </w:rPr>
        <w:t>. Ważne jest, aby przedsiębiorcy mieli świadomość znaczenia systematycznego przeglądu i aktualizacji kompetencji przedsiębiorczych. Może to wymagać szkoleń i</w:t>
      </w:r>
      <w:r w:rsidR="00BB6624">
        <w:rPr>
          <w:rFonts w:ascii="Cambria" w:hAnsi="Cambria"/>
        </w:rPr>
        <w:t> </w:t>
      </w:r>
      <w:r w:rsidRPr="000A2B4B">
        <w:rPr>
          <w:rFonts w:ascii="Cambria" w:hAnsi="Cambria"/>
        </w:rPr>
        <w:t xml:space="preserve">programów edukacyjnych skierowanych do właścicieli MŚP. Kolejnym ważnym obszarem, któremu należałoby się przyjrzeć jest </w:t>
      </w:r>
      <w:r w:rsidRPr="000A2B4B">
        <w:rPr>
          <w:rStyle w:val="Pogrubienie"/>
          <w:rFonts w:ascii="Cambria" w:hAnsi="Cambria"/>
          <w:b w:val="0"/>
          <w:bCs w:val="0"/>
        </w:rPr>
        <w:t>wdrożenie różnorodnych metod oceny</w:t>
      </w:r>
      <w:r w:rsidRPr="000A2B4B">
        <w:rPr>
          <w:rFonts w:ascii="Cambria" w:hAnsi="Cambria"/>
        </w:rPr>
        <w:t xml:space="preserve">. Firmy powinny rozważyć wdrożenie bardziej zaawansowanych metod oceny kompetencji, takich jak ocena 360 stopni czy warsztaty, aby uzyskać pełniejszy obraz posiadanych umiejętności i obszarów wymagających poprawy. Warto również zwrócić uwagę na </w:t>
      </w:r>
      <w:r w:rsidRPr="000A2B4B">
        <w:rPr>
          <w:rStyle w:val="Pogrubienie"/>
          <w:rFonts w:ascii="Cambria" w:hAnsi="Cambria"/>
          <w:b w:val="0"/>
          <w:bCs w:val="0"/>
        </w:rPr>
        <w:t>rozwój strategii zarządzania kompetencjami</w:t>
      </w:r>
      <w:r w:rsidRPr="000A2B4B">
        <w:rPr>
          <w:rFonts w:ascii="Cambria" w:hAnsi="Cambria"/>
        </w:rPr>
        <w:t xml:space="preserve">. Wdrożenie skutecznych strategii zarządzania kompetencjami, takich jak programy szkoleniowe, coaching czy zarządzanie talentami, może znacząco przyczynić się do wzrostu konkurencyjności i adaptacyjności firm. Całkiem istotne może okazać się również </w:t>
      </w:r>
      <w:r w:rsidRPr="000A2B4B">
        <w:rPr>
          <w:rStyle w:val="Pogrubienie"/>
          <w:rFonts w:ascii="Cambria" w:hAnsi="Cambria"/>
          <w:b w:val="0"/>
          <w:bCs w:val="0"/>
        </w:rPr>
        <w:t>zwiększenie inwestycji w rozwój kompetencji</w:t>
      </w:r>
      <w:r w:rsidRPr="000A2B4B">
        <w:rPr>
          <w:rFonts w:ascii="Cambria" w:hAnsi="Cambria"/>
        </w:rPr>
        <w:t xml:space="preserve">. Przedsiębiorcy powinni być zachęcani do inwestowania w rozwój kompetencji swoich pracowników, </w:t>
      </w:r>
      <w:r w:rsidR="00A538F4" w:rsidRPr="000A2B4B">
        <w:rPr>
          <w:rFonts w:ascii="Cambria" w:hAnsi="Cambria"/>
        </w:rPr>
        <w:t>które mogą</w:t>
      </w:r>
      <w:r w:rsidRPr="000A2B4B">
        <w:rPr>
          <w:rFonts w:ascii="Cambria" w:hAnsi="Cambria"/>
        </w:rPr>
        <w:t xml:space="preserve"> obejmować szkolenia, warsztaty, konferencje oraz inne formy podnoszenia kwalifikacji. Niezwykle ważna jest również </w:t>
      </w:r>
      <w:r w:rsidRPr="000A2B4B">
        <w:rPr>
          <w:rStyle w:val="Pogrubienie"/>
          <w:rFonts w:ascii="Cambria" w:hAnsi="Cambria"/>
          <w:b w:val="0"/>
          <w:bCs w:val="0"/>
        </w:rPr>
        <w:t>adaptacja do zmian rynkowych</w:t>
      </w:r>
      <w:r w:rsidRPr="000A2B4B">
        <w:rPr>
          <w:rFonts w:ascii="Cambria" w:hAnsi="Cambria"/>
        </w:rPr>
        <w:t>. MŚP powinny być przygotowane do szybkiego reagowania na zmiany rynkowe, technologiczne i ekonomiczne poprzez regularne aktualizowanie swoich strategii i kompetencji.</w:t>
      </w:r>
    </w:p>
    <w:p w14:paraId="450553A9" w14:textId="35B2A867" w:rsidR="00942229" w:rsidRPr="000A2B4B" w:rsidRDefault="00897513" w:rsidP="00596DBB">
      <w:pPr>
        <w:pStyle w:val="NormalnyWeb"/>
        <w:spacing w:before="0" w:beforeAutospacing="0" w:after="0" w:afterAutospacing="0" w:line="360" w:lineRule="auto"/>
        <w:ind w:firstLine="397"/>
        <w:contextualSpacing/>
        <w:jc w:val="both"/>
        <w:rPr>
          <w:rFonts w:ascii="Cambria" w:hAnsi="Cambria"/>
        </w:rPr>
      </w:pPr>
      <w:r w:rsidRPr="000A2B4B">
        <w:rPr>
          <w:rFonts w:ascii="Cambria" w:hAnsi="Cambria"/>
        </w:rPr>
        <w:t>Podsumowując, kompetencje przedsiębiorcze odgrywają kluczową rolę w rozwoju i</w:t>
      </w:r>
      <w:r w:rsidR="00BB6624">
        <w:rPr>
          <w:rFonts w:ascii="Cambria" w:hAnsi="Cambria"/>
        </w:rPr>
        <w:t> </w:t>
      </w:r>
      <w:r w:rsidRPr="000A2B4B">
        <w:rPr>
          <w:rFonts w:ascii="Cambria" w:hAnsi="Cambria"/>
        </w:rPr>
        <w:t>konkurencyjności małych i średnich przedsiębiorstw. Mimo to, istnieje znaczna przestrzeń do poprawy w zakresie zarządzania tymi kompetencjami. Przedsiębiorcy powinni zwiększyć swoją świadomość i inwestycje w rozwój kompetencji, korzystać z bardziej zaawansowanych metod oceny oraz wdrażać efektywne strategie zarządzania. Dzięki temu MŚP będą lepiej przygotowane do stawienia czoła przyszłym wyzwaniom i osiągnięcia długoterminowego sukcesu na konkurencyjnym rynku.</w:t>
      </w:r>
      <w:r w:rsidR="00441B83" w:rsidRPr="000A2B4B">
        <w:rPr>
          <w:rFonts w:ascii="Cambria" w:hAnsi="Cambria"/>
        </w:rPr>
        <w:t xml:space="preserve"> Szczególną uwagę należy jednak skupić na kompetencjach przedsiębiorczych przyszłości, które nie zostały uwzględnione w ankiecie, a to one mogą mieć realny wpływ na biznes przyszłości. </w:t>
      </w:r>
      <w:r w:rsidR="00555FCA" w:rsidRPr="000A2B4B">
        <w:rPr>
          <w:rFonts w:ascii="Cambria" w:hAnsi="Cambria"/>
        </w:rPr>
        <w:t xml:space="preserve">Badanie dostarczyło </w:t>
      </w:r>
      <w:r w:rsidR="00555FCA" w:rsidRPr="000A2B4B">
        <w:rPr>
          <w:rFonts w:ascii="Cambria" w:hAnsi="Cambria"/>
        </w:rPr>
        <w:lastRenderedPageBreak/>
        <w:t>informacji na temat</w:t>
      </w:r>
      <w:r w:rsidR="00DE7395" w:rsidRPr="000A2B4B">
        <w:rPr>
          <w:rFonts w:ascii="Cambria" w:hAnsi="Cambria"/>
        </w:rPr>
        <w:t>, które z kompetencji</w:t>
      </w:r>
      <w:r w:rsidR="00441B83" w:rsidRPr="000A2B4B">
        <w:rPr>
          <w:rFonts w:ascii="Cambria" w:hAnsi="Cambria"/>
        </w:rPr>
        <w:t xml:space="preserve"> według przedsiębiorców z wybranej próby</w:t>
      </w:r>
      <w:r w:rsidR="00AB3288" w:rsidRPr="000A2B4B">
        <w:rPr>
          <w:rFonts w:ascii="Cambria" w:hAnsi="Cambria"/>
        </w:rPr>
        <w:t>,</w:t>
      </w:r>
      <w:r w:rsidR="00441B83" w:rsidRPr="000A2B4B">
        <w:rPr>
          <w:rFonts w:ascii="Cambria" w:hAnsi="Cambria"/>
        </w:rPr>
        <w:t xml:space="preserve"> </w:t>
      </w:r>
      <w:r w:rsidR="00DE7395" w:rsidRPr="000A2B4B">
        <w:rPr>
          <w:rFonts w:ascii="Cambria" w:hAnsi="Cambria"/>
        </w:rPr>
        <w:t xml:space="preserve">są </w:t>
      </w:r>
      <w:r w:rsidR="00441B83" w:rsidRPr="000A2B4B">
        <w:rPr>
          <w:rFonts w:ascii="Cambria" w:hAnsi="Cambria"/>
        </w:rPr>
        <w:t>najważniejsze</w:t>
      </w:r>
      <w:r w:rsidR="00DE7395" w:rsidRPr="000A2B4B">
        <w:rPr>
          <w:rFonts w:ascii="Cambria" w:hAnsi="Cambria"/>
        </w:rPr>
        <w:t>.</w:t>
      </w:r>
      <w:r w:rsidR="00441B83" w:rsidRPr="000A2B4B">
        <w:rPr>
          <w:rFonts w:ascii="Cambria" w:hAnsi="Cambria"/>
        </w:rPr>
        <w:t xml:space="preserve"> </w:t>
      </w:r>
      <w:r w:rsidR="00DE7395" w:rsidRPr="000A2B4B">
        <w:rPr>
          <w:rFonts w:ascii="Cambria" w:hAnsi="Cambria"/>
        </w:rPr>
        <w:t>P</w:t>
      </w:r>
      <w:r w:rsidR="00441B83" w:rsidRPr="000A2B4B">
        <w:rPr>
          <w:rFonts w:ascii="Cambria" w:hAnsi="Cambria"/>
        </w:rPr>
        <w:t xml:space="preserve">odobne badanie warto byłoby </w:t>
      </w:r>
      <w:r w:rsidR="00421D2D" w:rsidRPr="000A2B4B">
        <w:rPr>
          <w:rFonts w:ascii="Cambria" w:hAnsi="Cambria"/>
        </w:rPr>
        <w:t>przeprowadzić odnośnie</w:t>
      </w:r>
      <w:r w:rsidR="00441B83" w:rsidRPr="000A2B4B">
        <w:rPr>
          <w:rFonts w:ascii="Cambria" w:hAnsi="Cambria"/>
        </w:rPr>
        <w:t xml:space="preserve"> kompetencj</w:t>
      </w:r>
      <w:r w:rsidR="00421D2D" w:rsidRPr="000A2B4B">
        <w:rPr>
          <w:rFonts w:ascii="Cambria" w:hAnsi="Cambria"/>
        </w:rPr>
        <w:t>i</w:t>
      </w:r>
      <w:r w:rsidR="00441B83" w:rsidRPr="000A2B4B">
        <w:rPr>
          <w:rFonts w:ascii="Cambria" w:hAnsi="Cambria"/>
        </w:rPr>
        <w:t xml:space="preserve"> przyszłości i uzupełnić zebrane dane. </w:t>
      </w:r>
    </w:p>
    <w:p w14:paraId="58F3E6FF" w14:textId="77777777" w:rsidR="000F02EE" w:rsidRPr="000A2B4B" w:rsidRDefault="000F02EE" w:rsidP="00596DBB">
      <w:pPr>
        <w:pStyle w:val="NormalnyWeb"/>
        <w:spacing w:before="0" w:beforeAutospacing="0" w:after="0" w:afterAutospacing="0" w:line="360" w:lineRule="auto"/>
        <w:ind w:firstLine="397"/>
        <w:contextualSpacing/>
        <w:jc w:val="both"/>
        <w:rPr>
          <w:rFonts w:ascii="Cambria" w:hAnsi="Cambria"/>
          <w:b/>
          <w:bCs/>
          <w:color w:val="000000" w:themeColor="text1"/>
        </w:rPr>
      </w:pPr>
    </w:p>
    <w:p w14:paraId="5EB39B17" w14:textId="3D8957A3" w:rsidR="00983200" w:rsidRPr="008C1EB1" w:rsidRDefault="00983200" w:rsidP="008C1EB1">
      <w:pPr>
        <w:pStyle w:val="NormalnyWeb"/>
        <w:spacing w:before="0" w:beforeAutospacing="0" w:after="0" w:afterAutospacing="0" w:line="360" w:lineRule="auto"/>
        <w:contextualSpacing/>
        <w:jc w:val="both"/>
        <w:rPr>
          <w:rFonts w:ascii="Myriad Pro Cond" w:hAnsi="Myriad Pro Cond"/>
          <w:b/>
          <w:bCs/>
          <w:color w:val="000000" w:themeColor="text1"/>
          <w:sz w:val="26"/>
          <w:szCs w:val="26"/>
        </w:rPr>
      </w:pPr>
      <w:r w:rsidRPr="008C1EB1">
        <w:rPr>
          <w:rFonts w:ascii="Myriad Pro Cond" w:hAnsi="Myriad Pro Cond"/>
          <w:b/>
          <w:bCs/>
          <w:color w:val="000000" w:themeColor="text1"/>
          <w:sz w:val="26"/>
          <w:szCs w:val="26"/>
        </w:rPr>
        <w:t>Bibliografia</w:t>
      </w:r>
    </w:p>
    <w:p w14:paraId="6AC69EAD" w14:textId="77777777" w:rsidR="008C1EB1" w:rsidRPr="000A2B4B" w:rsidRDefault="008C1EB1" w:rsidP="00596DBB">
      <w:pPr>
        <w:pStyle w:val="NormalnyWeb"/>
        <w:spacing w:before="0" w:beforeAutospacing="0" w:after="0" w:afterAutospacing="0" w:line="360" w:lineRule="auto"/>
        <w:ind w:firstLine="397"/>
        <w:contextualSpacing/>
        <w:jc w:val="both"/>
        <w:rPr>
          <w:rFonts w:ascii="Cambria" w:hAnsi="Cambria"/>
        </w:rPr>
      </w:pPr>
    </w:p>
    <w:p w14:paraId="517FF28A"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 xml:space="preserve">Batorski, D., </w:t>
      </w:r>
      <w:proofErr w:type="spellStart"/>
      <w:r w:rsidRPr="008C1EB1">
        <w:rPr>
          <w:rFonts w:ascii="Cambria" w:hAnsi="Cambria" w:cs="Times New Roman"/>
          <w:sz w:val="20"/>
          <w:szCs w:val="20"/>
        </w:rPr>
        <w:t>Olcoń</w:t>
      </w:r>
      <w:proofErr w:type="spellEnd"/>
      <w:r w:rsidRPr="008C1EB1">
        <w:rPr>
          <w:rFonts w:ascii="Cambria" w:hAnsi="Cambria" w:cs="Times New Roman"/>
          <w:sz w:val="20"/>
          <w:szCs w:val="20"/>
        </w:rPr>
        <w:t>-Kubicka, M. (2006)</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Prowadzenie badań przez Internet-podstawowe zagadnienia metodologiczne</w:t>
      </w:r>
      <w:r w:rsidRPr="008C1EB1">
        <w:rPr>
          <w:rFonts w:ascii="Cambria" w:hAnsi="Cambria" w:cs="Times New Roman"/>
          <w:sz w:val="20"/>
          <w:szCs w:val="20"/>
        </w:rPr>
        <w:t>. Wydawnictwo Uniwersytetu Warszawskiego</w:t>
      </w:r>
      <w:r>
        <w:rPr>
          <w:rFonts w:ascii="Cambria" w:hAnsi="Cambria" w:cs="Times New Roman"/>
          <w:sz w:val="20"/>
          <w:szCs w:val="20"/>
        </w:rPr>
        <w:t>, Warszawa.</w:t>
      </w:r>
    </w:p>
    <w:p w14:paraId="348870C6" w14:textId="77777777" w:rsidR="008353DC" w:rsidRPr="008C1EB1" w:rsidRDefault="008353DC" w:rsidP="008C1EB1">
      <w:pPr>
        <w:spacing w:after="0" w:line="360" w:lineRule="auto"/>
        <w:ind w:left="397" w:hanging="397"/>
        <w:jc w:val="both"/>
        <w:rPr>
          <w:rFonts w:ascii="Cambria" w:hAnsi="Cambria" w:cs="Times New Roman"/>
          <w:sz w:val="20"/>
          <w:szCs w:val="20"/>
        </w:rPr>
      </w:pPr>
      <w:proofErr w:type="spellStart"/>
      <w:r w:rsidRPr="008C1EB1">
        <w:rPr>
          <w:rFonts w:ascii="Cambria" w:hAnsi="Cambria" w:cs="Times New Roman"/>
          <w:sz w:val="20"/>
          <w:szCs w:val="20"/>
        </w:rPr>
        <w:t>Borgiasz</w:t>
      </w:r>
      <w:proofErr w:type="spellEnd"/>
      <w:r w:rsidRPr="008C1EB1">
        <w:rPr>
          <w:rFonts w:ascii="Cambria" w:hAnsi="Cambria" w:cs="Times New Roman"/>
          <w:sz w:val="20"/>
          <w:szCs w:val="20"/>
        </w:rPr>
        <w:t>, M. (2017)</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Kompetencje przedsiębiorcze – ich rola i znaczenie w pracy współczesnego nauczyciela</w:t>
      </w:r>
      <w:r w:rsidRPr="008C1EB1">
        <w:rPr>
          <w:rFonts w:ascii="Cambria" w:hAnsi="Cambria" w:cs="Times New Roman"/>
          <w:sz w:val="20"/>
          <w:szCs w:val="20"/>
        </w:rPr>
        <w:t>. Wydawnictwo Uniwersytetu Pedagogicznego w Krakowie</w:t>
      </w:r>
      <w:r>
        <w:rPr>
          <w:rFonts w:ascii="Cambria" w:hAnsi="Cambria" w:cs="Times New Roman"/>
          <w:sz w:val="20"/>
          <w:szCs w:val="20"/>
        </w:rPr>
        <w:t>, Kraków.</w:t>
      </w:r>
    </w:p>
    <w:p w14:paraId="715B3132"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353DC">
        <w:rPr>
          <w:rFonts w:ascii="Cambria" w:hAnsi="Cambria" w:cs="Times New Roman"/>
          <w:sz w:val="20"/>
          <w:szCs w:val="20"/>
        </w:rPr>
        <w:t xml:space="preserve">Boyatzis, R. E. (1982). </w:t>
      </w:r>
      <w:r w:rsidRPr="008353DC">
        <w:rPr>
          <w:rFonts w:ascii="Cambria" w:hAnsi="Cambria" w:cs="Times New Roman"/>
          <w:i/>
          <w:iCs/>
          <w:sz w:val="20"/>
          <w:szCs w:val="20"/>
        </w:rPr>
        <w:t>The Competent Manager: A Model for Effective Performance</w:t>
      </w:r>
      <w:r w:rsidRPr="008353DC">
        <w:rPr>
          <w:rFonts w:ascii="Cambria" w:hAnsi="Cambria" w:cs="Times New Roman"/>
          <w:sz w:val="20"/>
          <w:szCs w:val="20"/>
        </w:rPr>
        <w:t xml:space="preserve">. </w:t>
      </w:r>
      <w:proofErr w:type="spellStart"/>
      <w:r w:rsidRPr="008C1EB1">
        <w:rPr>
          <w:rFonts w:ascii="Cambria" w:hAnsi="Cambria" w:cs="Times New Roman"/>
          <w:sz w:val="20"/>
          <w:szCs w:val="20"/>
        </w:rPr>
        <w:t>Wiley</w:t>
      </w:r>
      <w:proofErr w:type="spellEnd"/>
      <w:r w:rsidRPr="008C1EB1">
        <w:rPr>
          <w:rFonts w:ascii="Cambria" w:hAnsi="Cambria" w:cs="Times New Roman"/>
          <w:sz w:val="20"/>
          <w:szCs w:val="20"/>
        </w:rPr>
        <w:t xml:space="preserve">. </w:t>
      </w:r>
    </w:p>
    <w:p w14:paraId="527B4020"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Czapla, T. (2011)</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Modelowanie kompetencji pracowniczych w organizacji</w:t>
      </w:r>
      <w:r w:rsidRPr="008C1EB1">
        <w:rPr>
          <w:rFonts w:ascii="Cambria" w:hAnsi="Cambria" w:cs="Times New Roman"/>
          <w:sz w:val="20"/>
          <w:szCs w:val="20"/>
        </w:rPr>
        <w:t>. Wydawnictwo Uniwersytetu Łódzkiego</w:t>
      </w:r>
      <w:r>
        <w:rPr>
          <w:rFonts w:ascii="Cambria" w:hAnsi="Cambria" w:cs="Times New Roman"/>
          <w:sz w:val="20"/>
          <w:szCs w:val="20"/>
        </w:rPr>
        <w:t>, Łódź.</w:t>
      </w:r>
    </w:p>
    <w:p w14:paraId="5D57FA4B" w14:textId="77777777" w:rsidR="008353DC" w:rsidRPr="008C1EB1" w:rsidRDefault="008353DC" w:rsidP="00585195">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Danielak, W., Mierzwa, D., Bartczak, K. (2017)</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Małe i średnie przedsiębiorstwa w Polsce: Szanse i zagrożenia rynkowe</w:t>
      </w:r>
      <w:r w:rsidRPr="008C1EB1">
        <w:rPr>
          <w:rFonts w:ascii="Cambria" w:hAnsi="Cambria" w:cs="Times New Roman"/>
          <w:sz w:val="20"/>
          <w:szCs w:val="20"/>
        </w:rPr>
        <w:t>. EXANTE.</w:t>
      </w:r>
    </w:p>
    <w:p w14:paraId="1329F3F4" w14:textId="0B6A82DC" w:rsidR="008353DC" w:rsidRPr="00875E3D" w:rsidRDefault="008353DC" w:rsidP="00585195">
      <w:pPr>
        <w:spacing w:after="0" w:line="360" w:lineRule="auto"/>
        <w:ind w:left="397" w:hanging="397"/>
        <w:jc w:val="both"/>
        <w:rPr>
          <w:rFonts w:ascii="Cambria" w:hAnsi="Cambria"/>
          <w:sz w:val="20"/>
          <w:szCs w:val="20"/>
        </w:rPr>
      </w:pPr>
      <w:r w:rsidRPr="008C1EB1">
        <w:rPr>
          <w:rFonts w:ascii="Cambria" w:hAnsi="Cambria" w:cs="Times New Roman"/>
          <w:sz w:val="20"/>
          <w:szCs w:val="20"/>
        </w:rPr>
        <w:t>Drzazga, A. A. (2023)</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Uwarunkowania rozwoju przedsiębiorczości w formie pozarolniczej działalności gospodarczej na obszarach wiejskich w Polsce</w:t>
      </w:r>
      <w:r w:rsidRPr="008C1EB1">
        <w:rPr>
          <w:rFonts w:ascii="Cambria" w:hAnsi="Cambria" w:cs="Times New Roman"/>
          <w:sz w:val="20"/>
          <w:szCs w:val="20"/>
        </w:rPr>
        <w:t>. Uniwersytet Łódzki</w:t>
      </w:r>
      <w:r>
        <w:rPr>
          <w:rFonts w:ascii="Cambria" w:hAnsi="Cambria" w:cs="Times New Roman"/>
          <w:sz w:val="20"/>
          <w:szCs w:val="20"/>
        </w:rPr>
        <w:t xml:space="preserve">, </w:t>
      </w:r>
      <w:r w:rsidRPr="008C1EB1">
        <w:rPr>
          <w:rFonts w:ascii="Cambria" w:hAnsi="Cambria" w:cs="Times New Roman"/>
          <w:sz w:val="20"/>
          <w:szCs w:val="20"/>
        </w:rPr>
        <w:t>(Rozprawa doktorska)</w:t>
      </w:r>
      <w:r>
        <w:rPr>
          <w:rFonts w:ascii="Cambria" w:hAnsi="Cambria" w:cs="Times New Roman"/>
          <w:sz w:val="20"/>
          <w:szCs w:val="20"/>
        </w:rPr>
        <w:t xml:space="preserve">, </w:t>
      </w:r>
      <w:r w:rsidRPr="00585195">
        <w:rPr>
          <w:rFonts w:ascii="Cambria" w:hAnsi="Cambria" w:cs="Times New Roman"/>
          <w:sz w:val="20"/>
          <w:szCs w:val="20"/>
        </w:rPr>
        <w:t>https://www.bip</w:t>
      </w:r>
      <w:r w:rsidRPr="0065230C">
        <w:rPr>
          <w:rFonts w:ascii="Cambria" w:hAnsi="Cambria" w:cs="Times New Roman"/>
          <w:sz w:val="20"/>
          <w:szCs w:val="20"/>
        </w:rPr>
        <w:t>.</w:t>
      </w:r>
      <w:r>
        <w:rPr>
          <w:rFonts w:ascii="Cambria" w:hAnsi="Cambria" w:cs="Times New Roman"/>
          <w:sz w:val="20"/>
          <w:szCs w:val="20"/>
        </w:rPr>
        <w:t xml:space="preserve"> </w:t>
      </w:r>
      <w:r w:rsidRPr="0065230C">
        <w:rPr>
          <w:rFonts w:ascii="Cambria" w:hAnsi="Cambria" w:cs="Times New Roman"/>
          <w:sz w:val="20"/>
          <w:szCs w:val="20"/>
        </w:rPr>
        <w:t>uni.lodz.pl/fileadmin/user_upload/A._Drzazga_Rozprawa_doktorska.pdf</w:t>
      </w:r>
      <w:r>
        <w:rPr>
          <w:rFonts w:ascii="Cambria" w:hAnsi="Cambria" w:cs="Times New Roman"/>
          <w:sz w:val="20"/>
          <w:szCs w:val="20"/>
        </w:rPr>
        <w:t xml:space="preserve"> (</w:t>
      </w:r>
      <w:r w:rsidRPr="008C1EB1">
        <w:rPr>
          <w:rFonts w:ascii="Cambria" w:hAnsi="Cambria"/>
          <w:sz w:val="20"/>
          <w:szCs w:val="20"/>
        </w:rPr>
        <w:t>dostęp: 06.02.</w:t>
      </w:r>
      <w:r>
        <w:rPr>
          <w:rFonts w:ascii="Cambria" w:hAnsi="Cambria"/>
          <w:sz w:val="20"/>
          <w:szCs w:val="20"/>
        </w:rPr>
        <w:t>20</w:t>
      </w:r>
      <w:r w:rsidRPr="008C1EB1">
        <w:rPr>
          <w:rFonts w:ascii="Cambria" w:hAnsi="Cambria"/>
          <w:sz w:val="20"/>
          <w:szCs w:val="20"/>
        </w:rPr>
        <w:t>24</w:t>
      </w:r>
      <w:r>
        <w:rPr>
          <w:rFonts w:ascii="Cambria" w:hAnsi="Cambria"/>
          <w:sz w:val="20"/>
          <w:szCs w:val="20"/>
        </w:rPr>
        <w:t>)</w:t>
      </w:r>
      <w:r w:rsidR="004C6F4E">
        <w:rPr>
          <w:rFonts w:ascii="Cambria" w:hAnsi="Cambria"/>
          <w:sz w:val="20"/>
          <w:szCs w:val="20"/>
        </w:rPr>
        <w:t>.</w:t>
      </w:r>
    </w:p>
    <w:p w14:paraId="4B808FE9"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Filipowicz, G. (2004)</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Zarządzanie kompetencjami zawodowymi</w:t>
      </w:r>
      <w:r>
        <w:rPr>
          <w:rFonts w:ascii="Cambria" w:hAnsi="Cambria" w:cs="Times New Roman"/>
          <w:sz w:val="20"/>
          <w:szCs w:val="20"/>
        </w:rPr>
        <w:t>,</w:t>
      </w:r>
      <w:r w:rsidRPr="008C1EB1">
        <w:rPr>
          <w:rFonts w:ascii="Cambria" w:hAnsi="Cambria" w:cs="Times New Roman"/>
          <w:sz w:val="20"/>
          <w:szCs w:val="20"/>
        </w:rPr>
        <w:t xml:space="preserve"> Polskie Wydawnictwo Ekonomiczne, Warszawa.</w:t>
      </w:r>
    </w:p>
    <w:p w14:paraId="1E1DC74C"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Kusa, R. (2017)</w:t>
      </w:r>
      <w:r>
        <w:rPr>
          <w:rFonts w:ascii="Cambria" w:hAnsi="Cambria" w:cs="Times New Roman"/>
          <w:sz w:val="20"/>
          <w:szCs w:val="20"/>
        </w:rPr>
        <w:t>,</w:t>
      </w:r>
      <w:r w:rsidRPr="008C1EB1">
        <w:rPr>
          <w:rFonts w:ascii="Cambria" w:hAnsi="Cambria" w:cs="Times New Roman"/>
          <w:sz w:val="20"/>
          <w:szCs w:val="20"/>
        </w:rPr>
        <w:t xml:space="preserve"> </w:t>
      </w:r>
      <w:r>
        <w:rPr>
          <w:rFonts w:ascii="Cambria" w:hAnsi="Cambria" w:cs="Times New Roman"/>
          <w:sz w:val="20"/>
          <w:szCs w:val="20"/>
        </w:rPr>
        <w:t>„</w:t>
      </w:r>
      <w:r w:rsidRPr="008C1EB1">
        <w:rPr>
          <w:rFonts w:ascii="Cambria" w:hAnsi="Cambria" w:cs="Times New Roman"/>
          <w:sz w:val="20"/>
          <w:szCs w:val="20"/>
        </w:rPr>
        <w:t>O cykliczności procesu przedsiębiorczości w organizacjach. Próba opracowania koncepcji</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Przegląd Organizacji</w:t>
      </w:r>
      <w:r w:rsidRPr="008C1EB1">
        <w:rPr>
          <w:rFonts w:ascii="Cambria" w:hAnsi="Cambria" w:cs="Times New Roman"/>
          <w:sz w:val="20"/>
          <w:szCs w:val="20"/>
        </w:rPr>
        <w:t>,</w:t>
      </w:r>
      <w:r>
        <w:rPr>
          <w:rFonts w:ascii="Cambria" w:hAnsi="Cambria" w:cs="Times New Roman"/>
          <w:sz w:val="20"/>
          <w:szCs w:val="20"/>
        </w:rPr>
        <w:t xml:space="preserve"> nr 5</w:t>
      </w:r>
      <w:r w:rsidRPr="008C1EB1">
        <w:rPr>
          <w:rFonts w:ascii="Cambria" w:hAnsi="Cambria" w:cs="Times New Roman"/>
          <w:sz w:val="20"/>
          <w:szCs w:val="20"/>
        </w:rPr>
        <w:t xml:space="preserve"> (928), </w:t>
      </w:r>
      <w:r w:rsidRPr="002B740D">
        <w:rPr>
          <w:rFonts w:ascii="Cambria" w:hAnsi="Cambria" w:cs="Times New Roman"/>
          <w:sz w:val="20"/>
          <w:szCs w:val="20"/>
        </w:rPr>
        <w:t>https://doi.org/10.33141/po.2017.05.05</w:t>
      </w:r>
      <w:r>
        <w:rPr>
          <w:rFonts w:ascii="Cambria" w:hAnsi="Cambria" w:cs="Times New Roman"/>
          <w:sz w:val="20"/>
          <w:szCs w:val="20"/>
        </w:rPr>
        <w:t xml:space="preserve"> (</w:t>
      </w:r>
      <w:r w:rsidRPr="008C1EB1">
        <w:rPr>
          <w:rFonts w:ascii="Cambria" w:hAnsi="Cambria"/>
          <w:sz w:val="20"/>
          <w:szCs w:val="20"/>
        </w:rPr>
        <w:t>dostęp: 06.02.</w:t>
      </w:r>
      <w:r>
        <w:rPr>
          <w:rFonts w:ascii="Cambria" w:hAnsi="Cambria"/>
          <w:sz w:val="20"/>
          <w:szCs w:val="20"/>
        </w:rPr>
        <w:t>20</w:t>
      </w:r>
      <w:r w:rsidRPr="008C1EB1">
        <w:rPr>
          <w:rFonts w:ascii="Cambria" w:hAnsi="Cambria"/>
          <w:sz w:val="20"/>
          <w:szCs w:val="20"/>
        </w:rPr>
        <w:t>24</w:t>
      </w:r>
      <w:r>
        <w:rPr>
          <w:rFonts w:ascii="Cambria" w:hAnsi="Cambria"/>
          <w:sz w:val="20"/>
          <w:szCs w:val="20"/>
        </w:rPr>
        <w:t>).</w:t>
      </w:r>
    </w:p>
    <w:p w14:paraId="7773666E" w14:textId="77777777" w:rsidR="008353DC" w:rsidRPr="008C1EB1" w:rsidRDefault="008353DC" w:rsidP="008C1EB1">
      <w:pPr>
        <w:spacing w:after="0" w:line="360" w:lineRule="auto"/>
        <w:ind w:left="397" w:hanging="397"/>
        <w:jc w:val="both"/>
        <w:rPr>
          <w:rFonts w:ascii="Cambria" w:hAnsi="Cambria" w:cs="Times New Roman"/>
          <w:sz w:val="20"/>
          <w:szCs w:val="20"/>
        </w:rPr>
      </w:pPr>
      <w:proofErr w:type="spellStart"/>
      <w:r w:rsidRPr="008C1EB1">
        <w:rPr>
          <w:rFonts w:ascii="Cambria" w:hAnsi="Cambria" w:cs="Times New Roman"/>
          <w:sz w:val="20"/>
          <w:szCs w:val="20"/>
        </w:rPr>
        <w:t>Leczykiewicz</w:t>
      </w:r>
      <w:proofErr w:type="spellEnd"/>
      <w:r w:rsidRPr="008C1EB1">
        <w:rPr>
          <w:rFonts w:ascii="Cambria" w:hAnsi="Cambria" w:cs="Times New Roman"/>
          <w:sz w:val="20"/>
          <w:szCs w:val="20"/>
        </w:rPr>
        <w:t>, T., Springer, A. (2011)</w:t>
      </w:r>
      <w:r>
        <w:rPr>
          <w:rFonts w:ascii="Cambria" w:hAnsi="Cambria" w:cs="Times New Roman"/>
          <w:sz w:val="20"/>
          <w:szCs w:val="20"/>
        </w:rPr>
        <w:t>,</w:t>
      </w:r>
      <w:r w:rsidRPr="008C1EB1">
        <w:rPr>
          <w:rFonts w:ascii="Cambria" w:hAnsi="Cambria" w:cs="Times New Roman"/>
          <w:sz w:val="20"/>
          <w:szCs w:val="20"/>
        </w:rPr>
        <w:t xml:space="preserve"> </w:t>
      </w:r>
      <w:r>
        <w:rPr>
          <w:rFonts w:ascii="Cambria" w:hAnsi="Cambria" w:cs="Times New Roman"/>
          <w:sz w:val="20"/>
          <w:szCs w:val="20"/>
        </w:rPr>
        <w:t>„</w:t>
      </w:r>
      <w:r w:rsidRPr="008C1EB1">
        <w:rPr>
          <w:rFonts w:ascii="Cambria" w:hAnsi="Cambria" w:cs="Times New Roman"/>
          <w:sz w:val="20"/>
          <w:szCs w:val="20"/>
        </w:rPr>
        <w:t>Kompetencje pracownika a funkcjonowanie współczesnej organizacji</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Zeszyty Naukowe Wyższej Szkoły Bankowej w Poznaniu</w:t>
      </w:r>
      <w:r w:rsidRPr="008C1EB1">
        <w:rPr>
          <w:rFonts w:ascii="Cambria" w:hAnsi="Cambria" w:cs="Times New Roman"/>
          <w:sz w:val="20"/>
          <w:szCs w:val="20"/>
        </w:rPr>
        <w:t xml:space="preserve">, </w:t>
      </w:r>
      <w:r>
        <w:rPr>
          <w:rFonts w:ascii="Cambria" w:hAnsi="Cambria" w:cs="Times New Roman"/>
          <w:sz w:val="20"/>
          <w:szCs w:val="20"/>
        </w:rPr>
        <w:t xml:space="preserve">nr </w:t>
      </w:r>
      <w:r w:rsidRPr="008C1EB1">
        <w:rPr>
          <w:rFonts w:ascii="Cambria" w:hAnsi="Cambria" w:cs="Times New Roman"/>
          <w:sz w:val="20"/>
          <w:szCs w:val="20"/>
        </w:rPr>
        <w:t>34.</w:t>
      </w:r>
    </w:p>
    <w:p w14:paraId="212D702A"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 xml:space="preserve">Leśniowska-Gontarz M., (2024), </w:t>
      </w:r>
      <w:r w:rsidRPr="00720D76">
        <w:rPr>
          <w:rFonts w:ascii="Cambria" w:hAnsi="Cambria" w:cs="Times New Roman"/>
          <w:i/>
          <w:iCs/>
          <w:sz w:val="20"/>
          <w:szCs w:val="20"/>
        </w:rPr>
        <w:t>Kompetencje przyszłości i przedsiębiorczość w dobie sztucznej inteligencji</w:t>
      </w:r>
      <w:r w:rsidRPr="008C1EB1">
        <w:rPr>
          <w:rFonts w:ascii="Cambria" w:hAnsi="Cambria" w:cs="Times New Roman"/>
          <w:sz w:val="20"/>
          <w:szCs w:val="20"/>
        </w:rPr>
        <w:t xml:space="preserve">, </w:t>
      </w:r>
      <w:r>
        <w:rPr>
          <w:rFonts w:ascii="Cambria" w:hAnsi="Cambria" w:cs="Times New Roman"/>
          <w:sz w:val="20"/>
          <w:szCs w:val="20"/>
        </w:rPr>
        <w:t>Blog naukowy W</w:t>
      </w:r>
      <w:r w:rsidRPr="008C1EB1">
        <w:rPr>
          <w:rFonts w:ascii="Cambria" w:hAnsi="Cambria" w:cs="Times New Roman"/>
          <w:sz w:val="20"/>
          <w:szCs w:val="20"/>
        </w:rPr>
        <w:t>yższ</w:t>
      </w:r>
      <w:r>
        <w:rPr>
          <w:rFonts w:ascii="Cambria" w:hAnsi="Cambria" w:cs="Times New Roman"/>
          <w:sz w:val="20"/>
          <w:szCs w:val="20"/>
        </w:rPr>
        <w:t>ej</w:t>
      </w:r>
      <w:r w:rsidRPr="008C1EB1">
        <w:rPr>
          <w:rFonts w:ascii="Cambria" w:hAnsi="Cambria" w:cs="Times New Roman"/>
          <w:sz w:val="20"/>
          <w:szCs w:val="20"/>
        </w:rPr>
        <w:t xml:space="preserve"> Szkoł</w:t>
      </w:r>
      <w:r>
        <w:rPr>
          <w:rFonts w:ascii="Cambria" w:hAnsi="Cambria" w:cs="Times New Roman"/>
          <w:sz w:val="20"/>
          <w:szCs w:val="20"/>
        </w:rPr>
        <w:t>y</w:t>
      </w:r>
      <w:r w:rsidRPr="008C1EB1">
        <w:rPr>
          <w:rFonts w:ascii="Cambria" w:hAnsi="Cambria" w:cs="Times New Roman"/>
          <w:sz w:val="20"/>
          <w:szCs w:val="20"/>
        </w:rPr>
        <w:t xml:space="preserve"> Informatyki i Zarządzania</w:t>
      </w:r>
      <w:r>
        <w:rPr>
          <w:rFonts w:ascii="Cambria" w:hAnsi="Cambria" w:cs="Times New Roman"/>
          <w:sz w:val="20"/>
          <w:szCs w:val="20"/>
        </w:rPr>
        <w:t xml:space="preserve"> z siedzibą w Rzeszowie</w:t>
      </w:r>
      <w:r w:rsidRPr="008C1EB1">
        <w:rPr>
          <w:rFonts w:ascii="Cambria" w:hAnsi="Cambria" w:cs="Times New Roman"/>
          <w:sz w:val="20"/>
          <w:szCs w:val="20"/>
        </w:rPr>
        <w:t xml:space="preserve">, Rzeszów, </w:t>
      </w:r>
      <w:r w:rsidRPr="00C3048E">
        <w:rPr>
          <w:rFonts w:ascii="Cambria" w:hAnsi="Cambria" w:cs="Times New Roman"/>
          <w:sz w:val="20"/>
          <w:szCs w:val="20"/>
        </w:rPr>
        <w:t>https://wsiz.edu.pl/blog-naukowy/kompetencje-przyszlosci-i-przedsiebiorczosc-w-dobie-sztucznej-inteligencji/</w:t>
      </w:r>
      <w:r>
        <w:rPr>
          <w:rFonts w:ascii="Cambria" w:hAnsi="Cambria" w:cs="Times New Roman"/>
          <w:sz w:val="20"/>
          <w:szCs w:val="20"/>
        </w:rPr>
        <w:t xml:space="preserve"> (</w:t>
      </w:r>
      <w:r w:rsidRPr="008C1EB1">
        <w:rPr>
          <w:rFonts w:ascii="Cambria" w:hAnsi="Cambria"/>
          <w:sz w:val="20"/>
          <w:szCs w:val="20"/>
        </w:rPr>
        <w:t>dostęp: 06.02.</w:t>
      </w:r>
      <w:r>
        <w:rPr>
          <w:rFonts w:ascii="Cambria" w:hAnsi="Cambria"/>
          <w:sz w:val="20"/>
          <w:szCs w:val="20"/>
        </w:rPr>
        <w:t>20</w:t>
      </w:r>
      <w:r w:rsidRPr="008C1EB1">
        <w:rPr>
          <w:rFonts w:ascii="Cambria" w:hAnsi="Cambria"/>
          <w:sz w:val="20"/>
          <w:szCs w:val="20"/>
        </w:rPr>
        <w:t>24</w:t>
      </w:r>
      <w:r>
        <w:rPr>
          <w:rFonts w:ascii="Cambria" w:hAnsi="Cambria"/>
          <w:sz w:val="20"/>
          <w:szCs w:val="20"/>
        </w:rPr>
        <w:t>).</w:t>
      </w:r>
    </w:p>
    <w:p w14:paraId="6734CBCE"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 xml:space="preserve">Lisowska, R., </w:t>
      </w:r>
      <w:proofErr w:type="spellStart"/>
      <w:r w:rsidRPr="008C1EB1">
        <w:rPr>
          <w:rFonts w:ascii="Cambria" w:hAnsi="Cambria" w:cs="Times New Roman"/>
          <w:sz w:val="20"/>
          <w:szCs w:val="20"/>
        </w:rPr>
        <w:t>Ropęga</w:t>
      </w:r>
      <w:proofErr w:type="spellEnd"/>
      <w:r w:rsidRPr="008C1EB1">
        <w:rPr>
          <w:rFonts w:ascii="Cambria" w:hAnsi="Cambria" w:cs="Times New Roman"/>
          <w:sz w:val="20"/>
          <w:szCs w:val="20"/>
        </w:rPr>
        <w:t>, J. (2016)</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Przedsiębiorczość i zarządzanie w małej i średniej firmie</w:t>
      </w:r>
      <w:r>
        <w:rPr>
          <w:rFonts w:ascii="Cambria" w:hAnsi="Cambria" w:cs="Times New Roman"/>
          <w:sz w:val="20"/>
          <w:szCs w:val="20"/>
        </w:rPr>
        <w:t>,</w:t>
      </w:r>
      <w:r w:rsidRPr="008C1EB1">
        <w:rPr>
          <w:rFonts w:ascii="Cambria" w:hAnsi="Cambria" w:cs="Times New Roman"/>
          <w:sz w:val="20"/>
          <w:szCs w:val="20"/>
        </w:rPr>
        <w:t xml:space="preserve"> Wydawnictwo Uniwersytetu Łódzkiego</w:t>
      </w:r>
      <w:r>
        <w:rPr>
          <w:rFonts w:ascii="Cambria" w:hAnsi="Cambria" w:cs="Times New Roman"/>
          <w:sz w:val="20"/>
          <w:szCs w:val="20"/>
        </w:rPr>
        <w:t>, Łódź.</w:t>
      </w:r>
    </w:p>
    <w:p w14:paraId="6F7B81CA" w14:textId="6EB83C08" w:rsidR="008353DC" w:rsidRPr="008C1EB1" w:rsidRDefault="008353DC" w:rsidP="00585195">
      <w:pPr>
        <w:spacing w:after="0" w:line="360" w:lineRule="auto"/>
        <w:ind w:left="397" w:hanging="397"/>
        <w:jc w:val="both"/>
        <w:rPr>
          <w:rFonts w:ascii="Cambria" w:hAnsi="Cambria"/>
          <w:sz w:val="20"/>
          <w:szCs w:val="20"/>
        </w:rPr>
      </w:pPr>
      <w:r>
        <w:rPr>
          <w:rFonts w:ascii="Cambria" w:hAnsi="Cambria" w:cs="Times New Roman"/>
          <w:sz w:val="20"/>
          <w:szCs w:val="20"/>
        </w:rPr>
        <w:t>PARP</w:t>
      </w:r>
      <w:r w:rsidRPr="008C1EB1">
        <w:rPr>
          <w:rFonts w:ascii="Cambria" w:hAnsi="Cambria" w:cs="Times New Roman"/>
          <w:sz w:val="20"/>
          <w:szCs w:val="20"/>
        </w:rPr>
        <w:t xml:space="preserve"> (2024</w:t>
      </w:r>
      <w:r>
        <w:rPr>
          <w:rFonts w:ascii="Cambria" w:hAnsi="Cambria" w:cs="Times New Roman"/>
          <w:sz w:val="20"/>
          <w:szCs w:val="20"/>
        </w:rPr>
        <w:t>a</w:t>
      </w:r>
      <w:r w:rsidRPr="008C1EB1">
        <w:rPr>
          <w:rFonts w:ascii="Cambria" w:hAnsi="Cambria" w:cs="Times New Roman"/>
          <w:sz w:val="20"/>
          <w:szCs w:val="20"/>
        </w:rPr>
        <w:t>)</w:t>
      </w:r>
      <w:r>
        <w:rPr>
          <w:rFonts w:ascii="Cambria" w:hAnsi="Cambria" w:cs="Times New Roman"/>
          <w:sz w:val="20"/>
          <w:szCs w:val="20"/>
        </w:rPr>
        <w:t>,</w:t>
      </w:r>
      <w:r w:rsidRPr="008C1EB1">
        <w:rPr>
          <w:rFonts w:ascii="Cambria" w:hAnsi="Cambria" w:cs="Times New Roman"/>
          <w:sz w:val="20"/>
          <w:szCs w:val="20"/>
        </w:rPr>
        <w:t xml:space="preserve"> </w:t>
      </w:r>
      <w:r w:rsidRPr="00C3048E">
        <w:rPr>
          <w:rFonts w:ascii="Cambria" w:hAnsi="Cambria" w:cs="Times New Roman"/>
          <w:i/>
          <w:iCs/>
          <w:sz w:val="20"/>
          <w:szCs w:val="20"/>
        </w:rPr>
        <w:t>Raport o stanie sektora małych i średnich przedsiębiorstw w Polsce</w:t>
      </w:r>
      <w:r>
        <w:rPr>
          <w:rFonts w:ascii="Cambria" w:hAnsi="Cambria" w:cs="Times New Roman"/>
          <w:sz w:val="20"/>
          <w:szCs w:val="20"/>
        </w:rPr>
        <w:t xml:space="preserve">, </w:t>
      </w:r>
      <w:r w:rsidRPr="00BE3BBE">
        <w:rPr>
          <w:rFonts w:ascii="Cambria" w:hAnsi="Cambria" w:cs="Times New Roman"/>
          <w:sz w:val="20"/>
          <w:szCs w:val="20"/>
        </w:rPr>
        <w:t>Polska Agencja Rozwoju Przedsiębiorczości</w:t>
      </w:r>
      <w:r>
        <w:rPr>
          <w:rFonts w:ascii="Cambria" w:hAnsi="Cambria" w:cs="Times New Roman"/>
          <w:sz w:val="20"/>
          <w:szCs w:val="20"/>
        </w:rPr>
        <w:t>,</w:t>
      </w:r>
      <w:r w:rsidRPr="008C1EB1">
        <w:rPr>
          <w:rFonts w:ascii="Cambria" w:hAnsi="Cambria" w:cs="Times New Roman"/>
          <w:sz w:val="20"/>
          <w:szCs w:val="20"/>
        </w:rPr>
        <w:t xml:space="preserve"> </w:t>
      </w:r>
      <w:r w:rsidRPr="00897BFF">
        <w:rPr>
          <w:rFonts w:ascii="Cambria" w:hAnsi="Cambria" w:cs="Times New Roman"/>
          <w:sz w:val="20"/>
          <w:szCs w:val="20"/>
        </w:rPr>
        <w:t>https://www.parp.gov.pl/component/publications/publication/raport-o-stanie-sektora-malych-i-srednich-przedsiebiorstw-w-polsce-2023</w:t>
      </w:r>
      <w:r>
        <w:rPr>
          <w:rFonts w:ascii="Cambria" w:hAnsi="Cambria" w:cs="Times New Roman"/>
          <w:sz w:val="20"/>
          <w:szCs w:val="20"/>
        </w:rPr>
        <w:t xml:space="preserve"> (</w:t>
      </w:r>
      <w:r w:rsidRPr="008C1EB1">
        <w:rPr>
          <w:rFonts w:ascii="Cambria" w:hAnsi="Cambria"/>
          <w:sz w:val="20"/>
          <w:szCs w:val="20"/>
        </w:rPr>
        <w:t>dostęp: 06.02.</w:t>
      </w:r>
      <w:r>
        <w:rPr>
          <w:rFonts w:ascii="Cambria" w:hAnsi="Cambria"/>
          <w:sz w:val="20"/>
          <w:szCs w:val="20"/>
        </w:rPr>
        <w:t>20</w:t>
      </w:r>
      <w:r w:rsidRPr="008C1EB1">
        <w:rPr>
          <w:rFonts w:ascii="Cambria" w:hAnsi="Cambria"/>
          <w:sz w:val="20"/>
          <w:szCs w:val="20"/>
        </w:rPr>
        <w:t>24</w:t>
      </w:r>
      <w:r>
        <w:rPr>
          <w:rFonts w:ascii="Cambria" w:hAnsi="Cambria"/>
          <w:sz w:val="20"/>
          <w:szCs w:val="20"/>
        </w:rPr>
        <w:t>)</w:t>
      </w:r>
      <w:r w:rsidR="00A57890">
        <w:rPr>
          <w:rFonts w:ascii="Cambria" w:hAnsi="Cambria"/>
          <w:sz w:val="20"/>
          <w:szCs w:val="20"/>
        </w:rPr>
        <w:t>.</w:t>
      </w:r>
    </w:p>
    <w:p w14:paraId="702F080F" w14:textId="009CAEB7" w:rsidR="008353DC" w:rsidRPr="008C1EB1" w:rsidRDefault="008353DC" w:rsidP="008C1EB1">
      <w:pPr>
        <w:spacing w:after="0" w:line="360" w:lineRule="auto"/>
        <w:ind w:left="397" w:hanging="397"/>
        <w:jc w:val="both"/>
        <w:rPr>
          <w:rFonts w:ascii="Cambria" w:hAnsi="Cambria" w:cs="Times New Roman"/>
          <w:sz w:val="20"/>
          <w:szCs w:val="20"/>
        </w:rPr>
      </w:pPr>
      <w:r w:rsidRPr="0091704E">
        <w:rPr>
          <w:rFonts w:ascii="Cambria" w:hAnsi="Cambria" w:cs="Times New Roman"/>
          <w:spacing w:val="-2"/>
          <w:sz w:val="20"/>
          <w:szCs w:val="20"/>
        </w:rPr>
        <w:t xml:space="preserve">PARP, (2024b), </w:t>
      </w:r>
      <w:r w:rsidRPr="0091704E">
        <w:rPr>
          <w:rFonts w:ascii="Cambria" w:hAnsi="Cambria" w:cs="Times New Roman"/>
          <w:i/>
          <w:iCs/>
          <w:spacing w:val="-2"/>
          <w:sz w:val="20"/>
          <w:szCs w:val="20"/>
        </w:rPr>
        <w:t>Rynek pracy, edukacja, kompetencje - styczeń 2024</w:t>
      </w:r>
      <w:r w:rsidRPr="0091704E">
        <w:rPr>
          <w:rFonts w:ascii="Cambria" w:hAnsi="Cambria" w:cs="Times New Roman"/>
          <w:spacing w:val="-2"/>
          <w:sz w:val="20"/>
          <w:szCs w:val="20"/>
        </w:rPr>
        <w:t>, Polska Agencja Rozwoju Przedsiębiorczości,</w:t>
      </w:r>
      <w:r w:rsidRPr="0091704E">
        <w:rPr>
          <w:rFonts w:ascii="Cambria" w:hAnsi="Cambria"/>
          <w:spacing w:val="-2"/>
          <w:sz w:val="20"/>
          <w:szCs w:val="20"/>
        </w:rPr>
        <w:t xml:space="preserve"> </w:t>
      </w:r>
      <w:r w:rsidRPr="0091704E">
        <w:rPr>
          <w:rFonts w:ascii="Cambria" w:hAnsi="Cambria" w:cs="Times New Roman"/>
          <w:spacing w:val="-2"/>
          <w:sz w:val="20"/>
          <w:szCs w:val="20"/>
        </w:rPr>
        <w:t>https://www.parp.gov.pl/component/publications/publication/rynek-pracy-edukacja-kompetencje</w:t>
      </w:r>
      <w:r w:rsidRPr="008C1EB1">
        <w:rPr>
          <w:rFonts w:ascii="Cambria" w:hAnsi="Cambria" w:cs="Times New Roman"/>
          <w:sz w:val="20"/>
          <w:szCs w:val="20"/>
        </w:rPr>
        <w:t>-</w:t>
      </w:r>
      <w:r>
        <w:rPr>
          <w:rFonts w:ascii="Cambria" w:hAnsi="Cambria" w:cs="Times New Roman"/>
          <w:sz w:val="20"/>
          <w:szCs w:val="20"/>
        </w:rPr>
        <w:br/>
      </w:r>
      <w:r w:rsidRPr="008C1EB1">
        <w:rPr>
          <w:rFonts w:ascii="Cambria" w:hAnsi="Cambria" w:cs="Times New Roman"/>
          <w:sz w:val="20"/>
          <w:szCs w:val="20"/>
        </w:rPr>
        <w:t xml:space="preserve">aktualne-trendy-i-wyniki-badan-styczen-2024 </w:t>
      </w:r>
      <w:r>
        <w:rPr>
          <w:rFonts w:ascii="Cambria" w:hAnsi="Cambria" w:cs="Times New Roman"/>
          <w:sz w:val="20"/>
          <w:szCs w:val="20"/>
        </w:rPr>
        <w:t>(</w:t>
      </w:r>
      <w:r w:rsidRPr="008C1EB1">
        <w:rPr>
          <w:rFonts w:ascii="Cambria" w:hAnsi="Cambria" w:cs="Times New Roman"/>
          <w:sz w:val="20"/>
          <w:szCs w:val="20"/>
        </w:rPr>
        <w:t>dostęp</w:t>
      </w:r>
      <w:r w:rsidR="00AF7099">
        <w:rPr>
          <w:rFonts w:ascii="Cambria" w:hAnsi="Cambria" w:cs="Times New Roman"/>
          <w:sz w:val="20"/>
          <w:szCs w:val="20"/>
        </w:rPr>
        <w:t>:</w:t>
      </w:r>
      <w:r w:rsidRPr="008C1EB1">
        <w:rPr>
          <w:rFonts w:ascii="Cambria" w:hAnsi="Cambria" w:cs="Times New Roman"/>
          <w:sz w:val="20"/>
          <w:szCs w:val="20"/>
        </w:rPr>
        <w:t xml:space="preserve"> 20.10.2024</w:t>
      </w:r>
      <w:r>
        <w:rPr>
          <w:rFonts w:ascii="Cambria" w:hAnsi="Cambria" w:cs="Times New Roman"/>
          <w:sz w:val="20"/>
          <w:szCs w:val="20"/>
        </w:rPr>
        <w:t>).</w:t>
      </w:r>
    </w:p>
    <w:p w14:paraId="57551405"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Piróg, D. (2015)</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Kompetencje z zakresu przedsiębiorczości: Rozważania teoretyczne i ich ilustracje w obszarze szkolnictwa wyższego</w:t>
      </w:r>
      <w:r>
        <w:rPr>
          <w:rFonts w:ascii="Cambria" w:hAnsi="Cambria" w:cs="Times New Roman"/>
          <w:sz w:val="20"/>
          <w:szCs w:val="20"/>
        </w:rPr>
        <w:t>,</w:t>
      </w:r>
      <w:r w:rsidRPr="008C1EB1">
        <w:rPr>
          <w:rFonts w:ascii="Cambria" w:hAnsi="Cambria" w:cs="Times New Roman"/>
          <w:sz w:val="20"/>
          <w:szCs w:val="20"/>
        </w:rPr>
        <w:t xml:space="preserve"> Uniwersytet Pedagogiczny w Krakowie</w:t>
      </w:r>
      <w:r>
        <w:rPr>
          <w:rFonts w:ascii="Cambria" w:hAnsi="Cambria" w:cs="Times New Roman"/>
          <w:sz w:val="20"/>
          <w:szCs w:val="20"/>
        </w:rPr>
        <w:t>, Kraków.</w:t>
      </w:r>
    </w:p>
    <w:p w14:paraId="75EDE54C" w14:textId="371BB919" w:rsidR="008353DC" w:rsidRPr="000736F7" w:rsidRDefault="008353DC" w:rsidP="008C1EB1">
      <w:pPr>
        <w:spacing w:after="0" w:line="360" w:lineRule="auto"/>
        <w:ind w:left="397" w:hanging="397"/>
        <w:jc w:val="both"/>
        <w:rPr>
          <w:rFonts w:ascii="Cambria" w:hAnsi="Cambria" w:cs="Times New Roman"/>
          <w:sz w:val="20"/>
          <w:szCs w:val="20"/>
          <w:lang w:val="en-US"/>
        </w:rPr>
      </w:pPr>
      <w:r w:rsidRPr="008C1EB1">
        <w:rPr>
          <w:rFonts w:ascii="Cambria" w:hAnsi="Cambria" w:cs="Times New Roman"/>
          <w:sz w:val="20"/>
          <w:szCs w:val="20"/>
          <w:lang w:val="en-US"/>
        </w:rPr>
        <w:lastRenderedPageBreak/>
        <w:t>Shane, S. A. (2003)</w:t>
      </w:r>
      <w:r>
        <w:rPr>
          <w:rFonts w:ascii="Cambria" w:hAnsi="Cambria" w:cs="Times New Roman"/>
          <w:sz w:val="20"/>
          <w:szCs w:val="20"/>
          <w:lang w:val="en-US"/>
        </w:rPr>
        <w:t>,</w:t>
      </w:r>
      <w:r w:rsidRPr="008C1EB1">
        <w:rPr>
          <w:rFonts w:ascii="Cambria" w:hAnsi="Cambria" w:cs="Times New Roman"/>
          <w:sz w:val="20"/>
          <w:szCs w:val="20"/>
          <w:lang w:val="en-US"/>
        </w:rPr>
        <w:t xml:space="preserve"> </w:t>
      </w:r>
      <w:r w:rsidRPr="008C1EB1">
        <w:rPr>
          <w:rFonts w:ascii="Cambria" w:hAnsi="Cambria" w:cs="Times New Roman"/>
          <w:i/>
          <w:iCs/>
          <w:sz w:val="20"/>
          <w:szCs w:val="20"/>
          <w:lang w:val="en-US"/>
        </w:rPr>
        <w:t>A General Theory of Entrepreneurship: The Individual-Opportunity Nexus</w:t>
      </w:r>
      <w:r>
        <w:rPr>
          <w:rFonts w:ascii="Cambria" w:hAnsi="Cambria" w:cs="Times New Roman"/>
          <w:sz w:val="20"/>
          <w:szCs w:val="20"/>
          <w:lang w:val="en-US"/>
        </w:rPr>
        <w:t>,</w:t>
      </w:r>
      <w:r w:rsidRPr="008C1EB1">
        <w:rPr>
          <w:rFonts w:ascii="Cambria" w:hAnsi="Cambria" w:cs="Times New Roman"/>
          <w:sz w:val="20"/>
          <w:szCs w:val="20"/>
          <w:lang w:val="en-US"/>
        </w:rPr>
        <w:t xml:space="preserve"> Edward Elgar Publishing. </w:t>
      </w:r>
      <w:r w:rsidRPr="008C1EB1">
        <w:rPr>
          <w:rFonts w:ascii="Cambria" w:hAnsi="Cambria" w:cstheme="minorHAnsi"/>
          <w:kern w:val="0"/>
          <w:sz w:val="20"/>
          <w:szCs w:val="20"/>
          <w:lang w:val="en-US"/>
        </w:rPr>
        <w:t>Cheltenham</w:t>
      </w:r>
      <w:r w:rsidRPr="008C1EB1">
        <w:rPr>
          <w:rFonts w:ascii="Cambria" w:hAnsi="Cambria" w:cs="Times New Roman"/>
          <w:sz w:val="20"/>
          <w:szCs w:val="20"/>
          <w:lang w:val="en-US"/>
        </w:rPr>
        <w:t xml:space="preserve">, </w:t>
      </w:r>
      <w:r w:rsidRPr="00521539">
        <w:rPr>
          <w:rFonts w:ascii="Cambria" w:hAnsi="Cambria" w:cs="Times New Roman"/>
          <w:sz w:val="20"/>
          <w:szCs w:val="20"/>
          <w:lang w:val="en-US"/>
        </w:rPr>
        <w:t>https://books.google.pl/books?id=0FxO_Wsh30kC&amp;pg=</w:t>
      </w:r>
      <w:r w:rsidRPr="008C1EB1">
        <w:rPr>
          <w:rFonts w:ascii="Cambria" w:hAnsi="Cambria" w:cs="Times New Roman"/>
          <w:sz w:val="20"/>
          <w:szCs w:val="20"/>
          <w:lang w:val="en-US"/>
        </w:rPr>
        <w:t>PA10&amp;hl=pl&amp;source</w:t>
      </w:r>
      <w:r>
        <w:rPr>
          <w:rFonts w:ascii="Cambria" w:hAnsi="Cambria" w:cs="Times New Roman"/>
          <w:sz w:val="20"/>
          <w:szCs w:val="20"/>
          <w:lang w:val="en-US"/>
        </w:rPr>
        <w:t xml:space="preserve"> </w:t>
      </w:r>
      <w:r w:rsidRPr="008C1EB1">
        <w:rPr>
          <w:rFonts w:ascii="Cambria" w:hAnsi="Cambria" w:cs="Times New Roman"/>
          <w:sz w:val="20"/>
          <w:szCs w:val="20"/>
          <w:lang w:val="en-US"/>
        </w:rPr>
        <w:t>=</w:t>
      </w:r>
      <w:proofErr w:type="spellStart"/>
      <w:r w:rsidRPr="008C1EB1">
        <w:rPr>
          <w:rFonts w:ascii="Cambria" w:hAnsi="Cambria" w:cs="Times New Roman"/>
          <w:sz w:val="20"/>
          <w:szCs w:val="20"/>
          <w:lang w:val="en-US"/>
        </w:rPr>
        <w:t>gbs_toc_r&amp;cad</w:t>
      </w:r>
      <w:proofErr w:type="spellEnd"/>
      <w:r w:rsidRPr="008C1EB1">
        <w:rPr>
          <w:rFonts w:ascii="Cambria" w:hAnsi="Cambria" w:cs="Times New Roman"/>
          <w:sz w:val="20"/>
          <w:szCs w:val="20"/>
          <w:lang w:val="en-US"/>
        </w:rPr>
        <w:t>=2#v=</w:t>
      </w:r>
      <w:proofErr w:type="spellStart"/>
      <w:r w:rsidRPr="008C1EB1">
        <w:rPr>
          <w:rFonts w:ascii="Cambria" w:hAnsi="Cambria" w:cs="Times New Roman"/>
          <w:sz w:val="20"/>
          <w:szCs w:val="20"/>
          <w:lang w:val="en-US"/>
        </w:rPr>
        <w:t>onepage&amp;q&amp;f</w:t>
      </w:r>
      <w:proofErr w:type="spellEnd"/>
      <w:r w:rsidRPr="008C1EB1">
        <w:rPr>
          <w:rFonts w:ascii="Cambria" w:hAnsi="Cambria" w:cs="Times New Roman"/>
          <w:sz w:val="20"/>
          <w:szCs w:val="20"/>
          <w:lang w:val="en-US"/>
        </w:rPr>
        <w:t>=false</w:t>
      </w:r>
      <w:r>
        <w:rPr>
          <w:rFonts w:ascii="Cambria" w:hAnsi="Cambria" w:cs="Times New Roman"/>
          <w:sz w:val="20"/>
          <w:szCs w:val="20"/>
          <w:lang w:val="en-US"/>
        </w:rPr>
        <w:t xml:space="preserve"> </w:t>
      </w:r>
      <w:r w:rsidRPr="000736F7">
        <w:rPr>
          <w:rFonts w:ascii="Cambria" w:hAnsi="Cambria" w:cs="Times New Roman"/>
          <w:sz w:val="20"/>
          <w:szCs w:val="20"/>
          <w:lang w:val="en-US"/>
        </w:rPr>
        <w:t>(</w:t>
      </w:r>
      <w:proofErr w:type="spellStart"/>
      <w:r w:rsidRPr="000736F7">
        <w:rPr>
          <w:rFonts w:ascii="Cambria" w:hAnsi="Cambria" w:cs="Times New Roman"/>
          <w:sz w:val="20"/>
          <w:szCs w:val="20"/>
          <w:lang w:val="en-US"/>
        </w:rPr>
        <w:t>dostęp</w:t>
      </w:r>
      <w:proofErr w:type="spellEnd"/>
      <w:r w:rsidR="00B8471F">
        <w:rPr>
          <w:rFonts w:ascii="Cambria" w:hAnsi="Cambria" w:cs="Times New Roman"/>
          <w:sz w:val="20"/>
          <w:szCs w:val="20"/>
          <w:lang w:val="en-US"/>
        </w:rPr>
        <w:t>:</w:t>
      </w:r>
      <w:r w:rsidRPr="000736F7">
        <w:rPr>
          <w:rFonts w:ascii="Cambria" w:hAnsi="Cambria" w:cs="Times New Roman"/>
          <w:sz w:val="20"/>
          <w:szCs w:val="20"/>
          <w:lang w:val="en-US"/>
        </w:rPr>
        <w:t xml:space="preserve"> 20.10.2024)</w:t>
      </w:r>
      <w:r>
        <w:rPr>
          <w:rFonts w:ascii="Cambria" w:hAnsi="Cambria" w:cs="Times New Roman"/>
          <w:sz w:val="20"/>
          <w:szCs w:val="20"/>
          <w:lang w:val="en-US"/>
        </w:rPr>
        <w:t>.</w:t>
      </w:r>
    </w:p>
    <w:p w14:paraId="42827A83"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Skawińska, E., Zalewski, R. I. (2016)</w:t>
      </w:r>
      <w:r>
        <w:rPr>
          <w:rFonts w:ascii="Cambria" w:hAnsi="Cambria" w:cs="Times New Roman"/>
          <w:sz w:val="20"/>
          <w:szCs w:val="20"/>
        </w:rPr>
        <w:t>,</w:t>
      </w:r>
      <w:r w:rsidRPr="008C1EB1">
        <w:rPr>
          <w:rFonts w:ascii="Cambria" w:hAnsi="Cambria" w:cs="Times New Roman"/>
          <w:sz w:val="20"/>
          <w:szCs w:val="20"/>
        </w:rPr>
        <w:t xml:space="preserve"> </w:t>
      </w:r>
      <w:r>
        <w:rPr>
          <w:rFonts w:ascii="Cambria" w:hAnsi="Cambria" w:cs="Times New Roman"/>
          <w:sz w:val="20"/>
          <w:szCs w:val="20"/>
        </w:rPr>
        <w:t>„</w:t>
      </w:r>
      <w:r w:rsidRPr="008C1EB1">
        <w:rPr>
          <w:rFonts w:ascii="Cambria" w:hAnsi="Cambria" w:cs="Times New Roman"/>
          <w:sz w:val="20"/>
          <w:szCs w:val="20"/>
        </w:rPr>
        <w:t>Konkurencyjność – kluczowe czynniki sukcesu przedsiębiorstw XXI wieku</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Przegląd Organizacji</w:t>
      </w:r>
      <w:r w:rsidRPr="008C1EB1">
        <w:rPr>
          <w:rFonts w:ascii="Cambria" w:hAnsi="Cambria" w:cs="Times New Roman"/>
          <w:sz w:val="20"/>
          <w:szCs w:val="20"/>
        </w:rPr>
        <w:t xml:space="preserve">, </w:t>
      </w:r>
      <w:r>
        <w:rPr>
          <w:rFonts w:ascii="Cambria" w:hAnsi="Cambria" w:cs="Times New Roman"/>
          <w:sz w:val="20"/>
          <w:szCs w:val="20"/>
        </w:rPr>
        <w:t xml:space="preserve">nr </w:t>
      </w:r>
      <w:r w:rsidRPr="008C1EB1">
        <w:rPr>
          <w:rFonts w:ascii="Cambria" w:hAnsi="Cambria" w:cs="Times New Roman"/>
          <w:sz w:val="20"/>
          <w:szCs w:val="20"/>
        </w:rPr>
        <w:t>3.</w:t>
      </w:r>
    </w:p>
    <w:p w14:paraId="22A2CEA1" w14:textId="7BBA5A00" w:rsidR="008353DC" w:rsidRPr="006C0288"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Tarka, P. (2017)</w:t>
      </w:r>
      <w:r>
        <w:rPr>
          <w:rFonts w:ascii="Cambria" w:hAnsi="Cambria" w:cs="Times New Roman"/>
          <w:sz w:val="20"/>
          <w:szCs w:val="20"/>
        </w:rPr>
        <w:t>,</w:t>
      </w:r>
      <w:r w:rsidRPr="008C1EB1">
        <w:rPr>
          <w:rFonts w:ascii="Cambria" w:hAnsi="Cambria" w:cs="Times New Roman"/>
          <w:sz w:val="20"/>
          <w:szCs w:val="20"/>
        </w:rPr>
        <w:t xml:space="preserve"> </w:t>
      </w:r>
      <w:r>
        <w:rPr>
          <w:rFonts w:ascii="Cambria" w:hAnsi="Cambria" w:cs="Times New Roman"/>
          <w:sz w:val="20"/>
          <w:szCs w:val="20"/>
        </w:rPr>
        <w:t>„</w:t>
      </w:r>
      <w:r w:rsidRPr="009100DB">
        <w:rPr>
          <w:rFonts w:ascii="Cambria" w:hAnsi="Cambria" w:cs="Times New Roman"/>
          <w:sz w:val="20"/>
          <w:szCs w:val="20"/>
        </w:rPr>
        <w:t>Specyfika i komplementarność badań ilościowych i jakościowych</w:t>
      </w:r>
      <w:r>
        <w:rPr>
          <w:rFonts w:ascii="Cambria" w:hAnsi="Cambria" w:cs="Times New Roman"/>
          <w:sz w:val="20"/>
          <w:szCs w:val="20"/>
        </w:rPr>
        <w:t>”,</w:t>
      </w:r>
      <w:r w:rsidRPr="008C1EB1">
        <w:rPr>
          <w:rFonts w:ascii="Cambria" w:hAnsi="Cambria" w:cs="Times New Roman"/>
          <w:sz w:val="20"/>
          <w:szCs w:val="20"/>
        </w:rPr>
        <w:t xml:space="preserve"> </w:t>
      </w:r>
      <w:r w:rsidRPr="008C1EB1">
        <w:rPr>
          <w:rFonts w:ascii="Cambria" w:hAnsi="Cambria" w:cs="Times New Roman"/>
          <w:i/>
          <w:iCs/>
          <w:sz w:val="20"/>
          <w:szCs w:val="20"/>
        </w:rPr>
        <w:t xml:space="preserve">Wiadomości </w:t>
      </w:r>
      <w:proofErr w:type="spellStart"/>
      <w:r w:rsidRPr="008C1EB1">
        <w:rPr>
          <w:rFonts w:ascii="Cambria" w:hAnsi="Cambria" w:cs="Times New Roman"/>
          <w:i/>
          <w:iCs/>
          <w:sz w:val="20"/>
          <w:szCs w:val="20"/>
        </w:rPr>
        <w:t>Statys</w:t>
      </w:r>
      <w:proofErr w:type="spellEnd"/>
      <w:r w:rsidR="00B8471F">
        <w:rPr>
          <w:rFonts w:ascii="Cambria" w:hAnsi="Cambria" w:cs="Times New Roman"/>
          <w:i/>
          <w:iCs/>
          <w:sz w:val="20"/>
          <w:szCs w:val="20"/>
        </w:rPr>
        <w:t>–</w:t>
      </w:r>
      <w:r w:rsidRPr="008C1EB1">
        <w:rPr>
          <w:rFonts w:ascii="Cambria" w:hAnsi="Cambria" w:cs="Times New Roman"/>
          <w:i/>
          <w:iCs/>
          <w:sz w:val="20"/>
          <w:szCs w:val="20"/>
        </w:rPr>
        <w:t>tyczne</w:t>
      </w:r>
      <w:r w:rsidRPr="008C1EB1">
        <w:rPr>
          <w:rFonts w:ascii="Cambria" w:hAnsi="Cambria" w:cs="Times New Roman"/>
          <w:sz w:val="20"/>
          <w:szCs w:val="20"/>
        </w:rPr>
        <w:t xml:space="preserve">, </w:t>
      </w:r>
      <w:r>
        <w:rPr>
          <w:rFonts w:ascii="Cambria" w:hAnsi="Cambria" w:cs="Times New Roman"/>
          <w:sz w:val="20"/>
          <w:szCs w:val="20"/>
        </w:rPr>
        <w:t xml:space="preserve">nr 3 (670), </w:t>
      </w:r>
      <w:r w:rsidRPr="006C0288">
        <w:rPr>
          <w:rFonts w:ascii="Cambria" w:hAnsi="Cambria" w:cs="Times New Roman"/>
          <w:sz w:val="20"/>
          <w:szCs w:val="20"/>
        </w:rPr>
        <w:t>https://stat.gov.pl/czasopisma/wiadomosci-statystyczne/archiwum/wiadomosci-statystyczne-nr-32017-670,7,24.html</w:t>
      </w:r>
      <w:r>
        <w:rPr>
          <w:rFonts w:ascii="Cambria" w:hAnsi="Cambria" w:cs="Times New Roman"/>
          <w:sz w:val="20"/>
          <w:szCs w:val="20"/>
        </w:rPr>
        <w:t xml:space="preserve"> </w:t>
      </w:r>
      <w:r w:rsidRPr="006C0288">
        <w:rPr>
          <w:rFonts w:ascii="Cambria" w:hAnsi="Cambria" w:cs="Times New Roman"/>
          <w:sz w:val="20"/>
          <w:szCs w:val="20"/>
        </w:rPr>
        <w:t>(dostęp</w:t>
      </w:r>
      <w:r w:rsidR="00B8471F">
        <w:rPr>
          <w:rFonts w:ascii="Cambria" w:hAnsi="Cambria" w:cs="Times New Roman"/>
          <w:sz w:val="20"/>
          <w:szCs w:val="20"/>
        </w:rPr>
        <w:t>:</w:t>
      </w:r>
      <w:r w:rsidRPr="006C0288">
        <w:rPr>
          <w:rFonts w:ascii="Cambria" w:hAnsi="Cambria" w:cs="Times New Roman"/>
          <w:sz w:val="20"/>
          <w:szCs w:val="20"/>
        </w:rPr>
        <w:t xml:space="preserve"> 20.10.2024).</w:t>
      </w:r>
    </w:p>
    <w:p w14:paraId="5ADDC490" w14:textId="77777777" w:rsidR="008353DC" w:rsidRPr="008C1EB1" w:rsidRDefault="008353DC" w:rsidP="008C1EB1">
      <w:pPr>
        <w:spacing w:after="0" w:line="360" w:lineRule="auto"/>
        <w:ind w:left="397" w:hanging="397"/>
        <w:jc w:val="both"/>
        <w:rPr>
          <w:rFonts w:ascii="Cambria" w:hAnsi="Cambria" w:cs="Times New Roman"/>
          <w:sz w:val="20"/>
          <w:szCs w:val="20"/>
        </w:rPr>
      </w:pPr>
      <w:r w:rsidRPr="008C1EB1">
        <w:rPr>
          <w:rFonts w:ascii="Cambria" w:hAnsi="Cambria" w:cs="Times New Roman"/>
          <w:sz w:val="20"/>
          <w:szCs w:val="20"/>
        </w:rPr>
        <w:t xml:space="preserve">Wach, K. (2015). </w:t>
      </w:r>
      <w:r w:rsidRPr="008C1EB1">
        <w:rPr>
          <w:rFonts w:ascii="Cambria" w:hAnsi="Cambria" w:cs="Times New Roman"/>
          <w:i/>
          <w:iCs/>
          <w:sz w:val="20"/>
          <w:szCs w:val="20"/>
        </w:rPr>
        <w:t>Przedsiębiorczość jako czynnik rozwoju społeczno-gospodarczego</w:t>
      </w:r>
      <w:r w:rsidRPr="007D301F">
        <w:rPr>
          <w:rFonts w:ascii="Cambria" w:hAnsi="Cambria" w:cs="Times New Roman"/>
          <w:sz w:val="20"/>
          <w:szCs w:val="20"/>
        </w:rPr>
        <w:t>,</w:t>
      </w:r>
      <w:r w:rsidRPr="008C1EB1">
        <w:rPr>
          <w:rFonts w:ascii="Cambria" w:hAnsi="Cambria" w:cs="Times New Roman"/>
          <w:sz w:val="20"/>
          <w:szCs w:val="20"/>
        </w:rPr>
        <w:t xml:space="preserve"> Wydawnictwo Uniwersytetu Ekonomicznego w Krakowie.</w:t>
      </w:r>
    </w:p>
    <w:p w14:paraId="08CAAC7F" w14:textId="37CCF746" w:rsidR="008353DC" w:rsidRDefault="008353DC" w:rsidP="00FF457B">
      <w:pPr>
        <w:pStyle w:val="Tekstprzypisudolnego"/>
        <w:spacing w:line="360" w:lineRule="auto"/>
        <w:ind w:left="397" w:hanging="397"/>
        <w:contextualSpacing/>
        <w:rPr>
          <w:rFonts w:ascii="Cambria" w:hAnsi="Cambria" w:cs="Times New Roman"/>
        </w:rPr>
      </w:pPr>
      <w:r w:rsidRPr="008C1EB1">
        <w:rPr>
          <w:rFonts w:ascii="Cambria" w:hAnsi="Cambria" w:cs="Times New Roman"/>
        </w:rPr>
        <w:t xml:space="preserve">Wieteska M., (2024), </w:t>
      </w:r>
      <w:r>
        <w:rPr>
          <w:rFonts w:ascii="Cambria" w:hAnsi="Cambria" w:cs="Times New Roman"/>
        </w:rPr>
        <w:t>„</w:t>
      </w:r>
      <w:r w:rsidRPr="008C1EB1">
        <w:rPr>
          <w:rFonts w:ascii="Cambria" w:hAnsi="Cambria" w:cs="Times New Roman"/>
        </w:rPr>
        <w:t>Era sztucznej inteligencji. Kompetencje i umiejętności przyszłości – jak zmieni się rynek i edukacja w obliczu rewolucji AI</w:t>
      </w:r>
      <w:r w:rsidRPr="006C0288">
        <w:rPr>
          <w:rFonts w:ascii="Cambria" w:hAnsi="Cambria" w:cs="Times New Roman"/>
          <w:i/>
          <w:iCs/>
        </w:rPr>
        <w:t>”, Personel i Zarządzanie</w:t>
      </w:r>
      <w:r>
        <w:rPr>
          <w:rFonts w:ascii="Cambria" w:hAnsi="Cambria" w:cs="Times New Roman"/>
        </w:rPr>
        <w:t>, nr</w:t>
      </w:r>
      <w:r w:rsidRPr="008C1EB1">
        <w:rPr>
          <w:rFonts w:ascii="Cambria" w:hAnsi="Cambria" w:cs="Times New Roman"/>
        </w:rPr>
        <w:t xml:space="preserve"> 9</w:t>
      </w:r>
      <w:r>
        <w:rPr>
          <w:rFonts w:ascii="Cambria" w:hAnsi="Cambria" w:cs="Times New Roman"/>
        </w:rPr>
        <w:t>,</w:t>
      </w:r>
      <w:r w:rsidRPr="008C1EB1">
        <w:rPr>
          <w:rFonts w:ascii="Cambria" w:hAnsi="Cambria" w:cs="Times New Roman"/>
        </w:rPr>
        <w:t xml:space="preserve"> </w:t>
      </w:r>
      <w:r w:rsidRPr="006C0288">
        <w:rPr>
          <w:rFonts w:ascii="Cambria" w:hAnsi="Cambria" w:cs="Times New Roman"/>
        </w:rPr>
        <w:t>https://sklep.infor.pl/artykul-era-sztucznej-inteligencji-kompetencje-i-umiejetnosci-przyszlosci-jak-zmieni-sie-rynek-i-edukacja-</w:t>
      </w:r>
      <w:r w:rsidR="00EA194F">
        <w:rPr>
          <w:rFonts w:ascii="Cambria" w:hAnsi="Cambria" w:cs="Times New Roman"/>
        </w:rPr>
        <w:br/>
      </w:r>
      <w:r w:rsidRPr="006C0288">
        <w:rPr>
          <w:rFonts w:ascii="Cambria" w:hAnsi="Cambria" w:cs="Times New Roman"/>
        </w:rPr>
        <w:t>w-obliczu-rewolucji-ai.html</w:t>
      </w:r>
      <w:r w:rsidRPr="008C1EB1">
        <w:rPr>
          <w:rFonts w:ascii="Cambria" w:hAnsi="Cambria" w:cs="Times New Roman"/>
        </w:rPr>
        <w:t xml:space="preserve"> </w:t>
      </w:r>
      <w:r>
        <w:rPr>
          <w:rFonts w:ascii="Cambria" w:hAnsi="Cambria" w:cs="Times New Roman"/>
        </w:rPr>
        <w:t>(</w:t>
      </w:r>
      <w:r w:rsidRPr="008C1EB1">
        <w:rPr>
          <w:rFonts w:ascii="Cambria" w:hAnsi="Cambria" w:cs="Times New Roman"/>
        </w:rPr>
        <w:t>dostęp: 20.10.2024</w:t>
      </w:r>
      <w:r>
        <w:rPr>
          <w:rFonts w:ascii="Cambria" w:hAnsi="Cambria" w:cs="Times New Roman"/>
        </w:rPr>
        <w:t>).</w:t>
      </w:r>
    </w:p>
    <w:p w14:paraId="4A4A8DF3" w14:textId="77777777" w:rsidR="00E5513E" w:rsidRDefault="00E5513E" w:rsidP="00C70AC9">
      <w:pPr>
        <w:pStyle w:val="Tekstprzypisudolnego"/>
        <w:spacing w:line="360" w:lineRule="auto"/>
        <w:ind w:left="397" w:hanging="397"/>
        <w:contextualSpacing/>
        <w:rPr>
          <w:rFonts w:ascii="Cambria" w:hAnsi="Cambria" w:cs="Times New Roman"/>
        </w:rPr>
      </w:pPr>
    </w:p>
    <w:p w14:paraId="7B28DD64" w14:textId="77777777" w:rsidR="00EA194F" w:rsidRDefault="00EA194F" w:rsidP="00C70AC9">
      <w:pPr>
        <w:pStyle w:val="Tekstprzypisudolnego"/>
        <w:spacing w:line="360" w:lineRule="auto"/>
        <w:ind w:left="397" w:hanging="397"/>
        <w:contextualSpacing/>
        <w:rPr>
          <w:rFonts w:ascii="Cambria" w:hAnsi="Cambria" w:cs="Times New Roman"/>
        </w:rPr>
      </w:pPr>
    </w:p>
    <w:p w14:paraId="59DEA796" w14:textId="77777777" w:rsidR="00EA194F" w:rsidRDefault="00EA194F" w:rsidP="00C70AC9">
      <w:pPr>
        <w:pStyle w:val="Tekstprzypisudolnego"/>
        <w:spacing w:line="360" w:lineRule="auto"/>
        <w:ind w:left="397" w:hanging="397"/>
        <w:contextualSpacing/>
        <w:rPr>
          <w:rFonts w:ascii="Cambria" w:hAnsi="Cambria" w:cs="Times New Roman"/>
        </w:rPr>
      </w:pPr>
    </w:p>
    <w:p w14:paraId="42FB6997" w14:textId="77777777" w:rsidR="00EA194F" w:rsidRDefault="00EA194F" w:rsidP="00C70AC9">
      <w:pPr>
        <w:pStyle w:val="Tekstprzypisudolnego"/>
        <w:spacing w:line="360" w:lineRule="auto"/>
        <w:ind w:left="397" w:hanging="397"/>
        <w:contextualSpacing/>
        <w:rPr>
          <w:rFonts w:ascii="Cambria" w:hAnsi="Cambria" w:cs="Times New Roman"/>
        </w:rPr>
      </w:pPr>
    </w:p>
    <w:p w14:paraId="44E36EEA" w14:textId="77777777" w:rsidR="00EA194F" w:rsidRDefault="00EA194F" w:rsidP="00C70AC9">
      <w:pPr>
        <w:pStyle w:val="Tekstprzypisudolnego"/>
        <w:spacing w:line="360" w:lineRule="auto"/>
        <w:ind w:left="397" w:hanging="397"/>
        <w:contextualSpacing/>
        <w:rPr>
          <w:rFonts w:ascii="Cambria" w:hAnsi="Cambria" w:cs="Times New Roman"/>
        </w:rPr>
      </w:pPr>
    </w:p>
    <w:p w14:paraId="2AA284CA" w14:textId="77777777" w:rsidR="00EA194F" w:rsidRDefault="00EA194F" w:rsidP="00C70AC9">
      <w:pPr>
        <w:pStyle w:val="Tekstprzypisudolnego"/>
        <w:spacing w:line="360" w:lineRule="auto"/>
        <w:ind w:left="397" w:hanging="397"/>
        <w:contextualSpacing/>
        <w:rPr>
          <w:rFonts w:ascii="Cambria" w:hAnsi="Cambria" w:cs="Times New Roman"/>
        </w:rPr>
      </w:pPr>
    </w:p>
    <w:p w14:paraId="12AC28C9" w14:textId="77777777" w:rsidR="00B714DE" w:rsidRDefault="00B714DE" w:rsidP="00C70AC9">
      <w:pPr>
        <w:pStyle w:val="Tekstprzypisudolnego"/>
        <w:spacing w:line="360" w:lineRule="auto"/>
        <w:ind w:left="397" w:hanging="397"/>
        <w:contextualSpacing/>
        <w:rPr>
          <w:rFonts w:ascii="Cambria" w:hAnsi="Cambria" w:cs="Times New Roman"/>
        </w:rPr>
      </w:pPr>
    </w:p>
    <w:p w14:paraId="6EE3F370" w14:textId="77777777" w:rsidR="00B714DE" w:rsidRDefault="00B714DE" w:rsidP="00C70AC9">
      <w:pPr>
        <w:pStyle w:val="Tekstprzypisudolnego"/>
        <w:spacing w:line="360" w:lineRule="auto"/>
        <w:ind w:left="397" w:hanging="397"/>
        <w:contextualSpacing/>
        <w:rPr>
          <w:rFonts w:ascii="Cambria" w:hAnsi="Cambria" w:cs="Times New Roman"/>
        </w:rPr>
      </w:pPr>
    </w:p>
    <w:p w14:paraId="05349C11" w14:textId="77777777" w:rsidR="00B714DE" w:rsidRDefault="00B714DE" w:rsidP="00C70AC9">
      <w:pPr>
        <w:pStyle w:val="Tekstprzypisudolnego"/>
        <w:spacing w:line="360" w:lineRule="auto"/>
        <w:ind w:left="397" w:hanging="397"/>
        <w:contextualSpacing/>
        <w:rPr>
          <w:rFonts w:ascii="Cambria" w:hAnsi="Cambria" w:cs="Times New Roman"/>
        </w:rPr>
      </w:pPr>
    </w:p>
    <w:p w14:paraId="05394F32" w14:textId="77777777" w:rsidR="00B714DE" w:rsidRDefault="00B714DE" w:rsidP="00C70AC9">
      <w:pPr>
        <w:pStyle w:val="Tekstprzypisudolnego"/>
        <w:spacing w:line="360" w:lineRule="auto"/>
        <w:ind w:left="397" w:hanging="397"/>
        <w:contextualSpacing/>
        <w:rPr>
          <w:rFonts w:ascii="Cambria" w:hAnsi="Cambria" w:cs="Times New Roman"/>
        </w:rPr>
      </w:pPr>
    </w:p>
    <w:p w14:paraId="4C580AA3" w14:textId="77777777" w:rsidR="00B714DE" w:rsidRDefault="00B714DE" w:rsidP="00C70AC9">
      <w:pPr>
        <w:pStyle w:val="Tekstprzypisudolnego"/>
        <w:spacing w:line="360" w:lineRule="auto"/>
        <w:ind w:left="397" w:hanging="397"/>
        <w:contextualSpacing/>
        <w:rPr>
          <w:rFonts w:ascii="Cambria" w:hAnsi="Cambria" w:cs="Times New Roman"/>
        </w:rPr>
      </w:pPr>
    </w:p>
    <w:p w14:paraId="65C850B8" w14:textId="77777777" w:rsidR="00B714DE" w:rsidRDefault="00B714DE" w:rsidP="00C70AC9">
      <w:pPr>
        <w:pStyle w:val="Tekstprzypisudolnego"/>
        <w:spacing w:line="360" w:lineRule="auto"/>
        <w:ind w:left="397" w:hanging="397"/>
        <w:contextualSpacing/>
        <w:rPr>
          <w:rFonts w:ascii="Cambria" w:hAnsi="Cambria" w:cs="Times New Roman"/>
        </w:rPr>
      </w:pPr>
    </w:p>
    <w:p w14:paraId="765795B1" w14:textId="77777777" w:rsidR="00B714DE" w:rsidRDefault="00B714DE" w:rsidP="00C70AC9">
      <w:pPr>
        <w:pStyle w:val="Tekstprzypisudolnego"/>
        <w:spacing w:line="360" w:lineRule="auto"/>
        <w:ind w:left="397" w:hanging="397"/>
        <w:contextualSpacing/>
        <w:rPr>
          <w:rFonts w:ascii="Cambria" w:hAnsi="Cambria" w:cs="Times New Roman"/>
        </w:rPr>
      </w:pPr>
    </w:p>
    <w:p w14:paraId="136A2587" w14:textId="77777777" w:rsidR="00B714DE" w:rsidRDefault="00B714DE" w:rsidP="00C70AC9">
      <w:pPr>
        <w:pStyle w:val="Tekstprzypisudolnego"/>
        <w:spacing w:line="360" w:lineRule="auto"/>
        <w:ind w:left="397" w:hanging="397"/>
        <w:contextualSpacing/>
        <w:rPr>
          <w:rFonts w:ascii="Cambria" w:hAnsi="Cambria" w:cs="Times New Roman"/>
        </w:rPr>
      </w:pPr>
    </w:p>
    <w:p w14:paraId="142C73CA" w14:textId="77777777" w:rsidR="00B714DE" w:rsidRDefault="00B714DE" w:rsidP="00C70AC9">
      <w:pPr>
        <w:pStyle w:val="Tekstprzypisudolnego"/>
        <w:spacing w:line="360" w:lineRule="auto"/>
        <w:ind w:left="397" w:hanging="397"/>
        <w:contextualSpacing/>
        <w:rPr>
          <w:rFonts w:ascii="Cambria" w:hAnsi="Cambria" w:cs="Times New Roman"/>
        </w:rPr>
      </w:pPr>
    </w:p>
    <w:p w14:paraId="4E225B35" w14:textId="77777777" w:rsidR="00B714DE" w:rsidRDefault="00B714DE" w:rsidP="00C70AC9">
      <w:pPr>
        <w:pStyle w:val="Tekstprzypisudolnego"/>
        <w:spacing w:line="360" w:lineRule="auto"/>
        <w:ind w:left="397" w:hanging="397"/>
        <w:contextualSpacing/>
        <w:rPr>
          <w:rFonts w:ascii="Cambria" w:hAnsi="Cambria" w:cs="Times New Roman"/>
        </w:rPr>
      </w:pPr>
    </w:p>
    <w:p w14:paraId="23A373FD" w14:textId="77777777" w:rsidR="00B714DE" w:rsidRDefault="00B714DE" w:rsidP="00C70AC9">
      <w:pPr>
        <w:pStyle w:val="Tekstprzypisudolnego"/>
        <w:spacing w:line="360" w:lineRule="auto"/>
        <w:ind w:left="397" w:hanging="397"/>
        <w:contextualSpacing/>
        <w:rPr>
          <w:rFonts w:ascii="Cambria" w:hAnsi="Cambria" w:cs="Times New Roman"/>
        </w:rPr>
      </w:pPr>
    </w:p>
    <w:p w14:paraId="74119B3F" w14:textId="77777777" w:rsidR="00B714DE" w:rsidRDefault="00B714DE" w:rsidP="00C70AC9">
      <w:pPr>
        <w:pStyle w:val="Tekstprzypisudolnego"/>
        <w:spacing w:line="360" w:lineRule="auto"/>
        <w:ind w:left="397" w:hanging="397"/>
        <w:contextualSpacing/>
        <w:rPr>
          <w:rFonts w:ascii="Cambria" w:hAnsi="Cambria" w:cs="Times New Roman"/>
        </w:rPr>
      </w:pPr>
    </w:p>
    <w:p w14:paraId="0B537A25" w14:textId="77777777" w:rsidR="00B714DE" w:rsidRDefault="00B714DE" w:rsidP="00C70AC9">
      <w:pPr>
        <w:pStyle w:val="Tekstprzypisudolnego"/>
        <w:spacing w:line="360" w:lineRule="auto"/>
        <w:ind w:left="397" w:hanging="397"/>
        <w:contextualSpacing/>
        <w:rPr>
          <w:rFonts w:ascii="Cambria" w:hAnsi="Cambria" w:cs="Times New Roman"/>
        </w:rPr>
      </w:pPr>
    </w:p>
    <w:p w14:paraId="7EF909C0" w14:textId="77777777" w:rsidR="00CA7DF0" w:rsidRDefault="00CA7DF0" w:rsidP="00C70AC9">
      <w:pPr>
        <w:pStyle w:val="Tekstprzypisudolnego"/>
        <w:spacing w:line="360" w:lineRule="auto"/>
        <w:ind w:left="397" w:hanging="397"/>
        <w:contextualSpacing/>
        <w:rPr>
          <w:rFonts w:ascii="Cambria" w:hAnsi="Cambria" w:cs="Times New Roman"/>
        </w:rPr>
      </w:pPr>
    </w:p>
    <w:p w14:paraId="6073D9C1" w14:textId="77777777" w:rsidR="00E5513E" w:rsidRDefault="00E5513E" w:rsidP="003C77B8">
      <w:pPr>
        <w:pStyle w:val="Tekstprzypisudolnego"/>
        <w:pBdr>
          <w:top w:val="single" w:sz="12" w:space="1" w:color="FFC000"/>
        </w:pBdr>
        <w:spacing w:line="360" w:lineRule="auto"/>
        <w:ind w:left="397" w:hanging="397"/>
        <w:contextualSpacing/>
        <w:rPr>
          <w:rFonts w:ascii="Cambria" w:hAnsi="Cambria" w:cs="Times New Roman"/>
          <w:b/>
          <w:bC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096"/>
      </w:tblGrid>
      <w:tr w:rsidR="006B5CF3" w:rsidRPr="00A04149" w14:paraId="6591FC4B" w14:textId="77777777" w:rsidTr="006B5CF3">
        <w:trPr>
          <w:trHeight w:val="1309"/>
        </w:trPr>
        <w:tc>
          <w:tcPr>
            <w:tcW w:w="1640" w:type="pct"/>
          </w:tcPr>
          <w:p w14:paraId="522AFD5B" w14:textId="3ABEC691" w:rsidR="00C70AC9" w:rsidRDefault="00C70AC9" w:rsidP="006B5CF3">
            <w:pPr>
              <w:pStyle w:val="Tekstprzypisudolnego"/>
              <w:spacing w:line="360" w:lineRule="auto"/>
              <w:contextualSpacing/>
              <w:jc w:val="center"/>
              <w:rPr>
                <w:rFonts w:ascii="Cambria" w:hAnsi="Cambria" w:cs="Times New Roman"/>
                <w:b/>
                <w:bCs/>
              </w:rPr>
            </w:pPr>
            <w:r>
              <w:rPr>
                <w:rFonts w:ascii="Cambria" w:hAnsi="Cambria" w:cs="Times New Roman"/>
                <w:b/>
                <w:bCs/>
                <w:noProof/>
              </w:rPr>
              <w:drawing>
                <wp:inline distT="0" distB="0" distL="0" distR="0" wp14:anchorId="43D47B79" wp14:editId="1A702272">
                  <wp:extent cx="1638605" cy="617909"/>
                  <wp:effectExtent l="0" t="0" r="0" b="0"/>
                  <wp:docPr id="1262932911" name="Obraz 1" descr="Obraz zawierający Czcionka, Grafika, logo, symbo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32911" name="Obraz 1" descr="Obraz zawierający Czcionka, Grafika, logo, symbol">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2509" cy="657091"/>
                          </a:xfrm>
                          <a:prstGeom prst="rect">
                            <a:avLst/>
                          </a:prstGeom>
                        </pic:spPr>
                      </pic:pic>
                    </a:graphicData>
                  </a:graphic>
                </wp:inline>
              </w:drawing>
            </w:r>
          </w:p>
        </w:tc>
        <w:tc>
          <w:tcPr>
            <w:tcW w:w="3360" w:type="pct"/>
          </w:tcPr>
          <w:p w14:paraId="027B3D7F" w14:textId="77777777" w:rsidR="006B5CF3" w:rsidRDefault="00FD224D" w:rsidP="00C70AC9">
            <w:pPr>
              <w:pStyle w:val="Tekstprzypisudolnego"/>
              <w:spacing w:line="360" w:lineRule="auto"/>
              <w:contextualSpacing/>
              <w:rPr>
                <w:rFonts w:ascii="Cambria" w:hAnsi="Cambria" w:cs="Times New Roman"/>
                <w:lang w:val="en-US"/>
              </w:rPr>
            </w:pPr>
            <w:r w:rsidRPr="00FD224D">
              <w:rPr>
                <w:rFonts w:ascii="Cambria" w:hAnsi="Cambria" w:cs="Times New Roman"/>
                <w:lang w:val="en-US"/>
              </w:rPr>
              <w:t xml:space="preserve">© by the author, licensee </w:t>
            </w:r>
            <w:proofErr w:type="spellStart"/>
            <w:r>
              <w:rPr>
                <w:rFonts w:ascii="Cambria" w:hAnsi="Cambria" w:cs="Times New Roman"/>
                <w:lang w:val="en-US"/>
              </w:rPr>
              <w:t>Wydawnictwo</w:t>
            </w:r>
            <w:proofErr w:type="spellEnd"/>
            <w:r>
              <w:rPr>
                <w:rFonts w:ascii="Cambria" w:hAnsi="Cambria" w:cs="Times New Roman"/>
                <w:lang w:val="en-US"/>
              </w:rPr>
              <w:t xml:space="preserve"> SIZ</w:t>
            </w:r>
            <w:r w:rsidRPr="00FD224D">
              <w:rPr>
                <w:rFonts w:ascii="Cambria" w:hAnsi="Cambria" w:cs="Times New Roman"/>
                <w:lang w:val="en-US"/>
              </w:rPr>
              <w:t xml:space="preserve">, </w:t>
            </w:r>
            <w:proofErr w:type="spellStart"/>
            <w:r w:rsidR="006B5CF3">
              <w:rPr>
                <w:rFonts w:ascii="Cambria" w:hAnsi="Cambria" w:cs="Times New Roman"/>
                <w:lang w:val="en-US"/>
              </w:rPr>
              <w:t>Łódź</w:t>
            </w:r>
            <w:proofErr w:type="spellEnd"/>
            <w:r w:rsidR="006B5CF3">
              <w:rPr>
                <w:rFonts w:ascii="Cambria" w:hAnsi="Cambria" w:cs="Times New Roman"/>
                <w:lang w:val="en-US"/>
              </w:rPr>
              <w:t xml:space="preserve">, </w:t>
            </w:r>
            <w:r w:rsidRPr="00FD224D">
              <w:rPr>
                <w:rFonts w:ascii="Cambria" w:hAnsi="Cambria" w:cs="Times New Roman"/>
                <w:lang w:val="en-US"/>
              </w:rPr>
              <w:t>Poland.</w:t>
            </w:r>
          </w:p>
          <w:p w14:paraId="564664B3" w14:textId="2BD3CA7E" w:rsidR="00C70AC9" w:rsidRPr="00FD224D" w:rsidRDefault="00FD224D" w:rsidP="00C70AC9">
            <w:pPr>
              <w:pStyle w:val="Tekstprzypisudolnego"/>
              <w:spacing w:line="360" w:lineRule="auto"/>
              <w:contextualSpacing/>
              <w:rPr>
                <w:rFonts w:ascii="Cambria" w:hAnsi="Cambria" w:cs="Times New Roman"/>
                <w:lang w:val="en-US"/>
              </w:rPr>
            </w:pPr>
            <w:r w:rsidRPr="00FD224D">
              <w:rPr>
                <w:rFonts w:ascii="Cambria" w:hAnsi="Cambria" w:cs="Times New Roman"/>
                <w:lang w:val="en-US"/>
              </w:rPr>
              <w:t>This article is an open access article distributed under the terms and conditions of the Creative Commons Attribution license CC</w:t>
            </w:r>
            <w:r w:rsidRPr="00FD224D">
              <w:rPr>
                <w:rFonts w:ascii="Cambria" w:hAnsi="Cambria" w:cs="Times New Roman"/>
                <w:lang w:val="en-US"/>
              </w:rPr>
              <w:noBreakHyphen/>
              <w:t>BY (</w:t>
            </w:r>
            <w:hyperlink r:id="rId16" w:history="1">
              <w:r w:rsidRPr="00FA6904">
                <w:rPr>
                  <w:rStyle w:val="Hipercze"/>
                  <w:rFonts w:ascii="Cambria" w:hAnsi="Cambria" w:cs="Times New Roman"/>
                  <w:color w:val="auto"/>
                  <w:u w:val="none"/>
                  <w:lang w:val="en-US"/>
                </w:rPr>
                <w:t>https://creativecommons.org/licenses/by/4.0/</w:t>
              </w:r>
            </w:hyperlink>
            <w:r w:rsidR="00FA6904">
              <w:rPr>
                <w:rFonts w:ascii="Cambria" w:hAnsi="Cambria" w:cs="Times New Roman"/>
                <w:lang w:val="en-US"/>
              </w:rPr>
              <w:t>)</w:t>
            </w:r>
          </w:p>
        </w:tc>
      </w:tr>
    </w:tbl>
    <w:p w14:paraId="7CF07864" w14:textId="77777777" w:rsidR="00E5513E" w:rsidRPr="003D74FC" w:rsidRDefault="00E5513E" w:rsidP="00CA7DF0">
      <w:pPr>
        <w:pStyle w:val="Tekstprzypisudolnego"/>
        <w:contextualSpacing/>
        <w:rPr>
          <w:rFonts w:ascii="Cambria" w:hAnsi="Cambria" w:cs="Times New Roman"/>
          <w:b/>
          <w:bCs/>
          <w:sz w:val="4"/>
          <w:szCs w:val="4"/>
          <w:lang w:val="en-US"/>
        </w:rPr>
      </w:pPr>
    </w:p>
    <w:sectPr w:rsidR="00E5513E" w:rsidRPr="003D74FC" w:rsidSect="00212BA6">
      <w:headerReference w:type="default" r:id="rId17"/>
      <w:footerReference w:type="default" r:id="rId18"/>
      <w:headerReference w:type="first" r:id="rId19"/>
      <w:footerReference w:type="first" r:id="rId20"/>
      <w:pgSz w:w="11906" w:h="16838"/>
      <w:pgMar w:top="1417" w:right="1417" w:bottom="1417" w:left="1417" w:header="708" w:footer="708"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4E81" w14:textId="77777777" w:rsidR="001E52A9" w:rsidRDefault="001E52A9" w:rsidP="00DC77AC">
      <w:pPr>
        <w:spacing w:after="0" w:line="240" w:lineRule="auto"/>
      </w:pPr>
      <w:r>
        <w:separator/>
      </w:r>
    </w:p>
  </w:endnote>
  <w:endnote w:type="continuationSeparator" w:id="0">
    <w:p w14:paraId="0B7080D2" w14:textId="77777777" w:rsidR="001E52A9" w:rsidRDefault="001E52A9" w:rsidP="00DC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136B" w14:textId="77777777" w:rsidR="00726B4B" w:rsidRDefault="00726B4B" w:rsidP="00726B4B">
    <w:pPr>
      <w:pStyle w:val="Stopka"/>
      <w:pBdr>
        <w:top w:val="single" w:sz="12" w:space="1" w:color="FFC000"/>
      </w:pBdr>
      <w:rPr>
        <w:rFonts w:ascii="Myriad Pro Cond" w:hAnsi="Myriad Pro Cond"/>
        <w:sz w:val="20"/>
        <w:szCs w:val="20"/>
        <w:lang w:val="en-US"/>
      </w:rPr>
    </w:pPr>
  </w:p>
  <w:p w14:paraId="6FDBEB52" w14:textId="6D7D198D" w:rsidR="0070652D" w:rsidRPr="00726B4B" w:rsidRDefault="00726B4B" w:rsidP="00726B4B">
    <w:pPr>
      <w:pStyle w:val="Stopka"/>
      <w:pBdr>
        <w:top w:val="single" w:sz="12" w:space="1" w:color="FFC000"/>
      </w:pBdr>
      <w:rPr>
        <w:rFonts w:ascii="Myriad Pro Cond" w:hAnsi="Myriad Pro Cond"/>
        <w:sz w:val="20"/>
        <w:szCs w:val="20"/>
        <w:lang w:val="en-US"/>
      </w:rPr>
    </w:pPr>
    <w:r w:rsidRPr="00726B4B">
      <w:rPr>
        <w:rFonts w:ascii="Myriad Pro Cond" w:hAnsi="Myriad Pro Cond"/>
        <w:sz w:val="20"/>
        <w:szCs w:val="20"/>
        <w:lang w:val="en-US"/>
      </w:rPr>
      <w:t>Management Path 1</w:t>
    </w:r>
    <w:r w:rsidR="00A04149">
      <w:rPr>
        <w:rFonts w:ascii="Myriad Pro Cond" w:hAnsi="Myriad Pro Cond"/>
        <w:sz w:val="20"/>
        <w:szCs w:val="20"/>
        <w:lang w:val="en-US"/>
      </w:rPr>
      <w:t xml:space="preserve"> </w:t>
    </w:r>
    <w:r w:rsidRPr="00726B4B">
      <w:rPr>
        <w:rFonts w:ascii="Myriad Pro Cond" w:hAnsi="Myriad Pro Cond"/>
        <w:sz w:val="20"/>
        <w:szCs w:val="20"/>
        <w:lang w:val="en-US"/>
      </w:rPr>
      <w:t>(</w:t>
    </w:r>
    <w:r w:rsidR="00A04149">
      <w:rPr>
        <w:rFonts w:ascii="Myriad Pro Cond" w:hAnsi="Myriad Pro Cond"/>
        <w:sz w:val="20"/>
        <w:szCs w:val="20"/>
        <w:lang w:val="en-US"/>
      </w:rPr>
      <w:t>2025</w:t>
    </w:r>
    <w:r w:rsidRPr="00726B4B">
      <w:rPr>
        <w:rFonts w:ascii="Myriad Pro Cond" w:hAnsi="Myriad Pro Cond"/>
        <w:sz w:val="20"/>
        <w:szCs w:val="20"/>
        <w:lang w:val="en-US"/>
      </w:rPr>
      <w:t>)</w:t>
    </w:r>
    <w:r w:rsidRPr="00726B4B">
      <w:rPr>
        <w:rFonts w:ascii="Myriad Pro Cond" w:hAnsi="Myriad Pro Cond"/>
        <w:sz w:val="20"/>
        <w:szCs w:val="20"/>
        <w:lang w:val="en-US"/>
      </w:rPr>
      <w:tab/>
    </w:r>
    <w:hyperlink r:id="rId1" w:history="1">
      <w:r w:rsidRPr="00F469AB">
        <w:rPr>
          <w:rStyle w:val="Hipercze"/>
          <w:rFonts w:ascii="Myriad Pro Cond" w:hAnsi="Myriad Pro Cond"/>
          <w:color w:val="auto"/>
          <w:sz w:val="20"/>
          <w:szCs w:val="20"/>
          <w:u w:val="none"/>
          <w:lang w:val="en-US"/>
        </w:rPr>
        <w:t>https://mp.wydawnictwo-siz.pl</w:t>
      </w:r>
    </w:hyperlink>
    <w:r w:rsidRPr="00726B4B">
      <w:rPr>
        <w:rFonts w:ascii="Myriad Pro Cond" w:hAnsi="Myriad Pro Cond"/>
        <w:sz w:val="20"/>
        <w:szCs w:val="20"/>
        <w:lang w:val="en-US"/>
      </w:rPr>
      <w:tab/>
    </w:r>
    <w:r w:rsidRPr="00726B4B">
      <w:rPr>
        <w:rFonts w:ascii="Myriad Pro Cond" w:hAnsi="Myriad Pro Cond"/>
        <w:sz w:val="20"/>
        <w:szCs w:val="20"/>
      </w:rPr>
      <w:fldChar w:fldCharType="begin"/>
    </w:r>
    <w:r w:rsidRPr="00726B4B">
      <w:rPr>
        <w:rFonts w:ascii="Myriad Pro Cond" w:hAnsi="Myriad Pro Cond"/>
        <w:sz w:val="20"/>
        <w:szCs w:val="20"/>
        <w:lang w:val="en-US"/>
      </w:rPr>
      <w:instrText>PAGE   \* MERGEFORMAT</w:instrText>
    </w:r>
    <w:r w:rsidRPr="00726B4B">
      <w:rPr>
        <w:rFonts w:ascii="Myriad Pro Cond" w:hAnsi="Myriad Pro Cond"/>
        <w:sz w:val="20"/>
        <w:szCs w:val="20"/>
      </w:rPr>
      <w:fldChar w:fldCharType="separate"/>
    </w:r>
    <w:r w:rsidRPr="00726B4B">
      <w:rPr>
        <w:rFonts w:ascii="Myriad Pro Cond" w:hAnsi="Myriad Pro Cond"/>
        <w:sz w:val="20"/>
        <w:szCs w:val="20"/>
        <w:lang w:val="en-US"/>
      </w:rPr>
      <w:t>1</w:t>
    </w:r>
    <w:r w:rsidRPr="00726B4B">
      <w:rPr>
        <w:rFonts w:ascii="Myriad Pro Cond" w:hAnsi="Myriad Pro C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CED0" w14:textId="77777777" w:rsidR="00726B4B" w:rsidRDefault="00726B4B" w:rsidP="00726B4B">
    <w:pPr>
      <w:pStyle w:val="Stopka"/>
      <w:pBdr>
        <w:top w:val="single" w:sz="12" w:space="1" w:color="FFC000"/>
      </w:pBdr>
      <w:rPr>
        <w:rFonts w:ascii="Myriad Pro Cond" w:hAnsi="Myriad Pro Cond"/>
        <w:sz w:val="20"/>
        <w:szCs w:val="20"/>
        <w:lang w:val="en-US"/>
      </w:rPr>
    </w:pPr>
  </w:p>
  <w:p w14:paraId="4BAE4246" w14:textId="4A2CF508" w:rsidR="0070652D" w:rsidRPr="00726B4B" w:rsidRDefault="00726B4B" w:rsidP="00726B4B">
    <w:pPr>
      <w:pStyle w:val="Stopka"/>
      <w:pBdr>
        <w:top w:val="single" w:sz="12" w:space="1" w:color="FFC000"/>
      </w:pBdr>
      <w:rPr>
        <w:rFonts w:ascii="Myriad Pro Cond" w:hAnsi="Myriad Pro Cond"/>
        <w:sz w:val="20"/>
        <w:szCs w:val="20"/>
        <w:lang w:val="en-US"/>
      </w:rPr>
    </w:pPr>
    <w:r w:rsidRPr="00726B4B">
      <w:rPr>
        <w:rFonts w:ascii="Myriad Pro Cond" w:hAnsi="Myriad Pro Cond"/>
        <w:sz w:val="20"/>
        <w:szCs w:val="20"/>
        <w:lang w:val="en-US"/>
      </w:rPr>
      <w:t>Management Path 1</w:t>
    </w:r>
    <w:r w:rsidR="00A04149">
      <w:rPr>
        <w:rFonts w:ascii="Myriad Pro Cond" w:hAnsi="Myriad Pro Cond"/>
        <w:sz w:val="20"/>
        <w:szCs w:val="20"/>
        <w:lang w:val="en-US"/>
      </w:rPr>
      <w:t xml:space="preserve"> </w:t>
    </w:r>
    <w:r w:rsidRPr="00726B4B">
      <w:rPr>
        <w:rFonts w:ascii="Myriad Pro Cond" w:hAnsi="Myriad Pro Cond"/>
        <w:sz w:val="20"/>
        <w:szCs w:val="20"/>
        <w:lang w:val="en-US"/>
      </w:rPr>
      <w:t>(</w:t>
    </w:r>
    <w:r w:rsidR="00A04149">
      <w:rPr>
        <w:rFonts w:ascii="Myriad Pro Cond" w:hAnsi="Myriad Pro Cond"/>
        <w:sz w:val="20"/>
        <w:szCs w:val="20"/>
        <w:lang w:val="en-US"/>
      </w:rPr>
      <w:t>2025</w:t>
    </w:r>
    <w:r w:rsidRPr="00726B4B">
      <w:rPr>
        <w:rFonts w:ascii="Myriad Pro Cond" w:hAnsi="Myriad Pro Cond"/>
        <w:sz w:val="20"/>
        <w:szCs w:val="20"/>
        <w:lang w:val="en-US"/>
      </w:rPr>
      <w:t>)</w:t>
    </w:r>
    <w:r w:rsidRPr="00726B4B">
      <w:rPr>
        <w:rFonts w:ascii="Myriad Pro Cond" w:hAnsi="Myriad Pro Cond"/>
        <w:sz w:val="20"/>
        <w:szCs w:val="20"/>
        <w:lang w:val="en-US"/>
      </w:rPr>
      <w:tab/>
    </w:r>
    <w:hyperlink r:id="rId1" w:history="1">
      <w:r w:rsidRPr="00F469AB">
        <w:rPr>
          <w:rStyle w:val="Hipercze"/>
          <w:rFonts w:ascii="Myriad Pro Cond" w:hAnsi="Myriad Pro Cond"/>
          <w:color w:val="auto"/>
          <w:sz w:val="20"/>
          <w:szCs w:val="20"/>
          <w:u w:val="none"/>
          <w:lang w:val="en-US"/>
        </w:rPr>
        <w:t>https://mp.wydawnictwo-siz.pl</w:t>
      </w:r>
    </w:hyperlink>
    <w:r w:rsidRPr="00726B4B">
      <w:rPr>
        <w:rFonts w:ascii="Myriad Pro Cond" w:hAnsi="Myriad Pro Cond"/>
        <w:sz w:val="20"/>
        <w:szCs w:val="20"/>
        <w:lang w:val="en-US"/>
      </w:rPr>
      <w:tab/>
    </w:r>
    <w:r w:rsidRPr="00726B4B">
      <w:rPr>
        <w:rFonts w:ascii="Myriad Pro Cond" w:hAnsi="Myriad Pro Cond"/>
        <w:sz w:val="20"/>
        <w:szCs w:val="20"/>
      </w:rPr>
      <w:fldChar w:fldCharType="begin"/>
    </w:r>
    <w:r w:rsidRPr="00726B4B">
      <w:rPr>
        <w:rFonts w:ascii="Myriad Pro Cond" w:hAnsi="Myriad Pro Cond"/>
        <w:sz w:val="20"/>
        <w:szCs w:val="20"/>
        <w:lang w:val="en-US"/>
      </w:rPr>
      <w:instrText>PAGE   \* MERGEFORMAT</w:instrText>
    </w:r>
    <w:r w:rsidRPr="00726B4B">
      <w:rPr>
        <w:rFonts w:ascii="Myriad Pro Cond" w:hAnsi="Myriad Pro Cond"/>
        <w:sz w:val="20"/>
        <w:szCs w:val="20"/>
      </w:rPr>
      <w:fldChar w:fldCharType="separate"/>
    </w:r>
    <w:r w:rsidRPr="00726B4B">
      <w:rPr>
        <w:rFonts w:ascii="Myriad Pro Cond" w:hAnsi="Myriad Pro Cond"/>
        <w:sz w:val="20"/>
        <w:szCs w:val="20"/>
        <w:lang w:val="en-US"/>
      </w:rPr>
      <w:t>1</w:t>
    </w:r>
    <w:r w:rsidRPr="00726B4B">
      <w:rPr>
        <w:rFonts w:ascii="Myriad Pro Cond" w:hAnsi="Myriad Pro C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B571" w14:textId="77777777" w:rsidR="001E52A9" w:rsidRDefault="001E52A9" w:rsidP="00DC77AC">
      <w:pPr>
        <w:spacing w:after="0" w:line="240" w:lineRule="auto"/>
      </w:pPr>
      <w:r>
        <w:separator/>
      </w:r>
    </w:p>
  </w:footnote>
  <w:footnote w:type="continuationSeparator" w:id="0">
    <w:p w14:paraId="0BFF5E25" w14:textId="77777777" w:rsidR="001E52A9" w:rsidRDefault="001E52A9" w:rsidP="00DC77AC">
      <w:pPr>
        <w:spacing w:after="0" w:line="240" w:lineRule="auto"/>
      </w:pPr>
      <w:r>
        <w:continuationSeparator/>
      </w:r>
    </w:p>
  </w:footnote>
  <w:footnote w:id="1">
    <w:p w14:paraId="7A67AA54" w14:textId="786125C4" w:rsidR="00EF5946" w:rsidRPr="00EF5946" w:rsidRDefault="00EF5946">
      <w:pPr>
        <w:pStyle w:val="Tekstprzypisudolnego"/>
        <w:rPr>
          <w:rFonts w:ascii="Cambria" w:hAnsi="Cambria"/>
        </w:rPr>
      </w:pPr>
      <w:r w:rsidRPr="00EF5946">
        <w:rPr>
          <w:rStyle w:val="Odwoanieprzypisudolnego"/>
          <w:rFonts w:ascii="Cambria" w:hAnsi="Cambria"/>
        </w:rPr>
        <w:t>*</w:t>
      </w:r>
      <w:r w:rsidRPr="00EF5946">
        <w:rPr>
          <w:rFonts w:ascii="Cambria" w:hAnsi="Cambria"/>
        </w:rPr>
        <w:t xml:space="preserve"> magdalena-filipowicz0@wp.pl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0FC0" w14:textId="5C5830CC" w:rsidR="006445E4" w:rsidRDefault="006445E4" w:rsidP="00AC0B8F">
    <w:pPr>
      <w:pStyle w:val="Nagwek"/>
      <w:jc w:val="center"/>
      <w:rPr>
        <w:rFonts w:ascii="Myriad Pro Cond" w:hAnsi="Myriad Pro Cond"/>
        <w:sz w:val="20"/>
        <w:szCs w:val="20"/>
      </w:rPr>
    </w:pPr>
    <w:r w:rsidRPr="00572EC0">
      <w:rPr>
        <w:rFonts w:ascii="Myriad Pro Cond" w:hAnsi="Myriad Pro Cond"/>
        <w:sz w:val="20"/>
        <w:szCs w:val="20"/>
      </w:rPr>
      <w:t xml:space="preserve">M. Filipowicz, </w:t>
    </w:r>
    <w:r w:rsidR="00572EC0" w:rsidRPr="00572EC0">
      <w:rPr>
        <w:rFonts w:ascii="Myriad Pro Cond" w:hAnsi="Myriad Pro Cond"/>
        <w:sz w:val="20"/>
        <w:szCs w:val="20"/>
      </w:rPr>
      <w:t>Znaczenie kompetencji przedsiębiorczych w rozwoju małych i średnich przedsiębiorstw</w:t>
    </w:r>
  </w:p>
  <w:p w14:paraId="105CFBDD" w14:textId="77777777" w:rsidR="00D20156" w:rsidRDefault="00D20156" w:rsidP="00AC0B8F">
    <w:pPr>
      <w:pStyle w:val="Nagwek"/>
      <w:pBdr>
        <w:bottom w:val="single" w:sz="12" w:space="1" w:color="FFC000"/>
      </w:pBdr>
      <w:jc w:val="center"/>
      <w:rPr>
        <w:rFonts w:ascii="Myriad Pro Cond" w:hAnsi="Myriad Pro Cond"/>
        <w:sz w:val="20"/>
        <w:szCs w:val="20"/>
      </w:rPr>
    </w:pPr>
  </w:p>
  <w:p w14:paraId="28B3D554" w14:textId="77777777" w:rsidR="00AC0B8F" w:rsidRPr="00572EC0" w:rsidRDefault="00AC0B8F" w:rsidP="00AC0B8F">
    <w:pPr>
      <w:pStyle w:val="Nagwek"/>
      <w:jc w:val="center"/>
      <w:rPr>
        <w:rFonts w:ascii="Myriad Pro Cond" w:hAnsi="Myriad Pro Cond"/>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63A0" w14:textId="77777777" w:rsidR="0070652D" w:rsidRDefault="0070652D" w:rsidP="0070652D">
    <w:pPr>
      <w:pStyle w:val="Nagwek"/>
      <w:pBdr>
        <w:top w:val="single" w:sz="12" w:space="1" w:color="FFC000"/>
      </w:pBdr>
      <w:jc w:val="right"/>
    </w:pPr>
    <w:r>
      <w:rPr>
        <w:noProof/>
      </w:rPr>
      <w:drawing>
        <wp:inline distT="0" distB="0" distL="0" distR="0" wp14:anchorId="7CC33629" wp14:editId="6801C531">
          <wp:extent cx="2154803" cy="669290"/>
          <wp:effectExtent l="0" t="0" r="0" b="0"/>
          <wp:docPr id="927299077" name="Obraz 1" descr="Obraz zawierający Grafika, sylwe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9077" name="Obraz 1" descr="Obraz zawierający Grafika, sylwetka"/>
                  <pic:cNvPicPr/>
                </pic:nvPicPr>
                <pic:blipFill rotWithShape="1">
                  <a:blip r:embed="rId1">
                    <a:extLst>
                      <a:ext uri="{28A0092B-C50C-407E-A947-70E740481C1C}">
                        <a14:useLocalDpi xmlns:a14="http://schemas.microsoft.com/office/drawing/2010/main" val="0"/>
                      </a:ext>
                    </a:extLst>
                  </a:blip>
                  <a:srcRect r="4337"/>
                  <a:stretch/>
                </pic:blipFill>
                <pic:spPr bwMode="auto">
                  <a:xfrm>
                    <a:off x="0" y="0"/>
                    <a:ext cx="2170392" cy="674132"/>
                  </a:xfrm>
                  <a:prstGeom prst="rect">
                    <a:avLst/>
                  </a:prstGeom>
                  <a:ln>
                    <a:noFill/>
                  </a:ln>
                  <a:extLst>
                    <a:ext uri="{53640926-AAD7-44D8-BBD7-CCE9431645EC}">
                      <a14:shadowObscured xmlns:a14="http://schemas.microsoft.com/office/drawing/2010/main"/>
                    </a:ext>
                  </a:extLst>
                </pic:spPr>
              </pic:pic>
            </a:graphicData>
          </a:graphic>
        </wp:inline>
      </w:drawing>
    </w:r>
  </w:p>
  <w:p w14:paraId="3CC7D60E" w14:textId="77777777" w:rsidR="0070652D" w:rsidRPr="00F469AB" w:rsidRDefault="0070652D" w:rsidP="0070652D">
    <w:pPr>
      <w:pStyle w:val="Nagwek"/>
      <w:jc w:val="right"/>
      <w:rPr>
        <w:rFonts w:ascii="Myriad Pro Cond" w:hAnsi="Myriad Pro Cond"/>
        <w:sz w:val="20"/>
        <w:szCs w:val="20"/>
      </w:rPr>
    </w:pPr>
    <w:hyperlink r:id="rId2" w:history="1">
      <w:r w:rsidRPr="00F469AB">
        <w:rPr>
          <w:rStyle w:val="Hipercze"/>
          <w:rFonts w:ascii="Myriad Pro Cond" w:hAnsi="Myriad Pro Cond"/>
          <w:color w:val="auto"/>
          <w:sz w:val="20"/>
          <w:szCs w:val="20"/>
          <w:u w:val="none"/>
        </w:rPr>
        <w:t>https://mp.wydawnictwo-siz.pl</w:t>
      </w:r>
    </w:hyperlink>
  </w:p>
  <w:p w14:paraId="596BA456" w14:textId="27A784ED" w:rsidR="0070652D" w:rsidRPr="00D25473" w:rsidRDefault="0070652D" w:rsidP="0070652D">
    <w:pPr>
      <w:pStyle w:val="Nagwek"/>
      <w:pBdr>
        <w:bottom w:val="single" w:sz="12" w:space="1" w:color="FFC000"/>
      </w:pBdr>
      <w:spacing w:before="120"/>
      <w:jc w:val="right"/>
      <w:rPr>
        <w:sz w:val="28"/>
        <w:szCs w:val="28"/>
      </w:rPr>
    </w:pPr>
    <w:r w:rsidRPr="00D25473">
      <w:rPr>
        <w:sz w:val="28"/>
        <w:szCs w:val="28"/>
      </w:rPr>
      <w:t>Nr 1</w:t>
    </w:r>
    <w:r w:rsidR="00A04149">
      <w:rPr>
        <w:sz w:val="28"/>
        <w:szCs w:val="28"/>
      </w:rPr>
      <w:t xml:space="preserve"> </w:t>
    </w:r>
    <w:r w:rsidRPr="00D25473">
      <w:rPr>
        <w:sz w:val="28"/>
        <w:szCs w:val="28"/>
      </w:rPr>
      <w:t>(</w:t>
    </w:r>
    <w:r w:rsidR="00A04149">
      <w:rPr>
        <w:sz w:val="28"/>
        <w:szCs w:val="28"/>
      </w:rPr>
      <w:t>2025</w:t>
    </w:r>
    <w:r w:rsidRPr="00D25473">
      <w:rPr>
        <w:sz w:val="28"/>
        <w:szCs w:val="28"/>
      </w:rPr>
      <w:t>)</w:t>
    </w:r>
  </w:p>
  <w:p w14:paraId="118C5B80" w14:textId="77777777" w:rsidR="0070652D" w:rsidRDefault="0070652D" w:rsidP="00AC0B8F">
    <w:pPr>
      <w:pStyle w:val="Nagwek"/>
      <w:pBdr>
        <w:bottom w:val="single" w:sz="12" w:space="1" w:color="FFC000"/>
      </w:pBdr>
    </w:pPr>
  </w:p>
  <w:p w14:paraId="509EF253" w14:textId="77777777" w:rsidR="0070652D" w:rsidRDefault="0070652D" w:rsidP="007065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117B"/>
    <w:multiLevelType w:val="hybridMultilevel"/>
    <w:tmpl w:val="BA828B2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13E30FAF"/>
    <w:multiLevelType w:val="hybridMultilevel"/>
    <w:tmpl w:val="AE1C12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6F7FFD"/>
    <w:multiLevelType w:val="hybridMultilevel"/>
    <w:tmpl w:val="E370C7B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3F654932"/>
    <w:multiLevelType w:val="hybridMultilevel"/>
    <w:tmpl w:val="9FC26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1F82D30"/>
    <w:multiLevelType w:val="hybridMultilevel"/>
    <w:tmpl w:val="9D2062C0"/>
    <w:lvl w:ilvl="0" w:tplc="F636F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DAA4EF2"/>
    <w:multiLevelType w:val="hybridMultilevel"/>
    <w:tmpl w:val="F5905A3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3575EC"/>
    <w:multiLevelType w:val="hybridMultilevel"/>
    <w:tmpl w:val="757206DE"/>
    <w:lvl w:ilvl="0" w:tplc="F636F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A670D0"/>
    <w:multiLevelType w:val="multilevel"/>
    <w:tmpl w:val="65F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51A63"/>
    <w:multiLevelType w:val="hybridMultilevel"/>
    <w:tmpl w:val="E54E6222"/>
    <w:lvl w:ilvl="0" w:tplc="F636F9B4">
      <w:start w:val="1"/>
      <w:numFmt w:val="bullet"/>
      <w:lvlText w:val=""/>
      <w:lvlJc w:val="left"/>
      <w:pPr>
        <w:ind w:left="1514" w:hanging="360"/>
      </w:pPr>
      <w:rPr>
        <w:rFonts w:ascii="Symbol" w:hAnsi="Symbol" w:hint="default"/>
      </w:rPr>
    </w:lvl>
    <w:lvl w:ilvl="1" w:tplc="FFFFFFFF" w:tentative="1">
      <w:start w:val="1"/>
      <w:numFmt w:val="bullet"/>
      <w:lvlText w:val="o"/>
      <w:lvlJc w:val="left"/>
      <w:pPr>
        <w:ind w:left="2234" w:hanging="360"/>
      </w:pPr>
      <w:rPr>
        <w:rFonts w:ascii="Courier New" w:hAnsi="Courier New" w:cs="Courier New" w:hint="default"/>
      </w:rPr>
    </w:lvl>
    <w:lvl w:ilvl="2" w:tplc="FFFFFFFF" w:tentative="1">
      <w:start w:val="1"/>
      <w:numFmt w:val="bullet"/>
      <w:lvlText w:val=""/>
      <w:lvlJc w:val="left"/>
      <w:pPr>
        <w:ind w:left="2954" w:hanging="360"/>
      </w:pPr>
      <w:rPr>
        <w:rFonts w:ascii="Wingdings" w:hAnsi="Wingdings" w:hint="default"/>
      </w:rPr>
    </w:lvl>
    <w:lvl w:ilvl="3" w:tplc="FFFFFFFF" w:tentative="1">
      <w:start w:val="1"/>
      <w:numFmt w:val="bullet"/>
      <w:lvlText w:val=""/>
      <w:lvlJc w:val="left"/>
      <w:pPr>
        <w:ind w:left="3674" w:hanging="360"/>
      </w:pPr>
      <w:rPr>
        <w:rFonts w:ascii="Symbol" w:hAnsi="Symbol" w:hint="default"/>
      </w:rPr>
    </w:lvl>
    <w:lvl w:ilvl="4" w:tplc="FFFFFFFF" w:tentative="1">
      <w:start w:val="1"/>
      <w:numFmt w:val="bullet"/>
      <w:lvlText w:val="o"/>
      <w:lvlJc w:val="left"/>
      <w:pPr>
        <w:ind w:left="4394" w:hanging="360"/>
      </w:pPr>
      <w:rPr>
        <w:rFonts w:ascii="Courier New" w:hAnsi="Courier New" w:cs="Courier New" w:hint="default"/>
      </w:rPr>
    </w:lvl>
    <w:lvl w:ilvl="5" w:tplc="FFFFFFFF" w:tentative="1">
      <w:start w:val="1"/>
      <w:numFmt w:val="bullet"/>
      <w:lvlText w:val=""/>
      <w:lvlJc w:val="left"/>
      <w:pPr>
        <w:ind w:left="5114" w:hanging="360"/>
      </w:pPr>
      <w:rPr>
        <w:rFonts w:ascii="Wingdings" w:hAnsi="Wingdings" w:hint="default"/>
      </w:rPr>
    </w:lvl>
    <w:lvl w:ilvl="6" w:tplc="FFFFFFFF" w:tentative="1">
      <w:start w:val="1"/>
      <w:numFmt w:val="bullet"/>
      <w:lvlText w:val=""/>
      <w:lvlJc w:val="left"/>
      <w:pPr>
        <w:ind w:left="5834" w:hanging="360"/>
      </w:pPr>
      <w:rPr>
        <w:rFonts w:ascii="Symbol" w:hAnsi="Symbol" w:hint="default"/>
      </w:rPr>
    </w:lvl>
    <w:lvl w:ilvl="7" w:tplc="FFFFFFFF" w:tentative="1">
      <w:start w:val="1"/>
      <w:numFmt w:val="bullet"/>
      <w:lvlText w:val="o"/>
      <w:lvlJc w:val="left"/>
      <w:pPr>
        <w:ind w:left="6554" w:hanging="360"/>
      </w:pPr>
      <w:rPr>
        <w:rFonts w:ascii="Courier New" w:hAnsi="Courier New" w:cs="Courier New" w:hint="default"/>
      </w:rPr>
    </w:lvl>
    <w:lvl w:ilvl="8" w:tplc="FFFFFFFF" w:tentative="1">
      <w:start w:val="1"/>
      <w:numFmt w:val="bullet"/>
      <w:lvlText w:val=""/>
      <w:lvlJc w:val="left"/>
      <w:pPr>
        <w:ind w:left="7274" w:hanging="360"/>
      </w:pPr>
      <w:rPr>
        <w:rFonts w:ascii="Wingdings" w:hAnsi="Wingdings" w:hint="default"/>
      </w:rPr>
    </w:lvl>
  </w:abstractNum>
  <w:abstractNum w:abstractNumId="9" w15:restartNumberingAfterBreak="0">
    <w:nsid w:val="7EDF04EC"/>
    <w:multiLevelType w:val="multilevel"/>
    <w:tmpl w:val="E8CA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328175">
    <w:abstractNumId w:val="2"/>
  </w:num>
  <w:num w:numId="2" w16cid:durableId="1159924183">
    <w:abstractNumId w:val="3"/>
  </w:num>
  <w:num w:numId="3" w16cid:durableId="1538005420">
    <w:abstractNumId w:val="0"/>
  </w:num>
  <w:num w:numId="4" w16cid:durableId="950824824">
    <w:abstractNumId w:val="7"/>
  </w:num>
  <w:num w:numId="5" w16cid:durableId="986594339">
    <w:abstractNumId w:val="9"/>
  </w:num>
  <w:num w:numId="6" w16cid:durableId="1413354315">
    <w:abstractNumId w:val="5"/>
  </w:num>
  <w:num w:numId="7" w16cid:durableId="1268153279">
    <w:abstractNumId w:val="1"/>
  </w:num>
  <w:num w:numId="8" w16cid:durableId="1943217864">
    <w:abstractNumId w:val="8"/>
  </w:num>
  <w:num w:numId="9" w16cid:durableId="1290547599">
    <w:abstractNumId w:val="6"/>
  </w:num>
  <w:num w:numId="10" w16cid:durableId="2146779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AC"/>
    <w:rsid w:val="000041FF"/>
    <w:rsid w:val="0001034E"/>
    <w:rsid w:val="00010C3E"/>
    <w:rsid w:val="000114A5"/>
    <w:rsid w:val="00024E3B"/>
    <w:rsid w:val="00026F43"/>
    <w:rsid w:val="000358E9"/>
    <w:rsid w:val="00037F34"/>
    <w:rsid w:val="0004526E"/>
    <w:rsid w:val="00051E66"/>
    <w:rsid w:val="000736F7"/>
    <w:rsid w:val="0008366E"/>
    <w:rsid w:val="00094B4E"/>
    <w:rsid w:val="000A2B4B"/>
    <w:rsid w:val="000A7B03"/>
    <w:rsid w:val="000B2E16"/>
    <w:rsid w:val="000B5FB7"/>
    <w:rsid w:val="000D0A2E"/>
    <w:rsid w:val="000D539A"/>
    <w:rsid w:val="000E1957"/>
    <w:rsid w:val="000F02EE"/>
    <w:rsid w:val="000F5BD5"/>
    <w:rsid w:val="000F600F"/>
    <w:rsid w:val="001127A4"/>
    <w:rsid w:val="0012692E"/>
    <w:rsid w:val="00130AEC"/>
    <w:rsid w:val="001317AA"/>
    <w:rsid w:val="00137A4C"/>
    <w:rsid w:val="001406F4"/>
    <w:rsid w:val="00147953"/>
    <w:rsid w:val="001520D1"/>
    <w:rsid w:val="001606D7"/>
    <w:rsid w:val="001649F7"/>
    <w:rsid w:val="001860C1"/>
    <w:rsid w:val="0019098C"/>
    <w:rsid w:val="00196C96"/>
    <w:rsid w:val="001A01FC"/>
    <w:rsid w:val="001A284C"/>
    <w:rsid w:val="001B7F81"/>
    <w:rsid w:val="001C10AE"/>
    <w:rsid w:val="001D5C5E"/>
    <w:rsid w:val="001E0689"/>
    <w:rsid w:val="001E52A9"/>
    <w:rsid w:val="001F7A93"/>
    <w:rsid w:val="00202C68"/>
    <w:rsid w:val="00203238"/>
    <w:rsid w:val="002043C5"/>
    <w:rsid w:val="002078AE"/>
    <w:rsid w:val="00212BA6"/>
    <w:rsid w:val="00220072"/>
    <w:rsid w:val="002200CA"/>
    <w:rsid w:val="0022086A"/>
    <w:rsid w:val="002377A1"/>
    <w:rsid w:val="00247310"/>
    <w:rsid w:val="00254695"/>
    <w:rsid w:val="00260302"/>
    <w:rsid w:val="00260F3F"/>
    <w:rsid w:val="00275135"/>
    <w:rsid w:val="00290C91"/>
    <w:rsid w:val="002A7FC4"/>
    <w:rsid w:val="002B0576"/>
    <w:rsid w:val="002B740D"/>
    <w:rsid w:val="002C1B9B"/>
    <w:rsid w:val="002C5F6F"/>
    <w:rsid w:val="002D12D0"/>
    <w:rsid w:val="00302EDA"/>
    <w:rsid w:val="00305708"/>
    <w:rsid w:val="003300F9"/>
    <w:rsid w:val="003445DB"/>
    <w:rsid w:val="00346F15"/>
    <w:rsid w:val="00352A6A"/>
    <w:rsid w:val="00352AD4"/>
    <w:rsid w:val="00353DC2"/>
    <w:rsid w:val="003656F0"/>
    <w:rsid w:val="00367F49"/>
    <w:rsid w:val="00381862"/>
    <w:rsid w:val="003917D9"/>
    <w:rsid w:val="00395D9D"/>
    <w:rsid w:val="003A22AC"/>
    <w:rsid w:val="003B02F0"/>
    <w:rsid w:val="003C73F7"/>
    <w:rsid w:val="003C77B8"/>
    <w:rsid w:val="003D74FC"/>
    <w:rsid w:val="003D7B40"/>
    <w:rsid w:val="003E0E10"/>
    <w:rsid w:val="003E1625"/>
    <w:rsid w:val="003F3A2E"/>
    <w:rsid w:val="003F4E61"/>
    <w:rsid w:val="00421D2D"/>
    <w:rsid w:val="00423D01"/>
    <w:rsid w:val="004240C2"/>
    <w:rsid w:val="00440F69"/>
    <w:rsid w:val="00441B83"/>
    <w:rsid w:val="00460185"/>
    <w:rsid w:val="004613DD"/>
    <w:rsid w:val="00472977"/>
    <w:rsid w:val="00475A01"/>
    <w:rsid w:val="0047604F"/>
    <w:rsid w:val="00485ACD"/>
    <w:rsid w:val="00491B44"/>
    <w:rsid w:val="00494252"/>
    <w:rsid w:val="004A5862"/>
    <w:rsid w:val="004A66F3"/>
    <w:rsid w:val="004A6E83"/>
    <w:rsid w:val="004B67A2"/>
    <w:rsid w:val="004C48F5"/>
    <w:rsid w:val="004C69FE"/>
    <w:rsid w:val="004C6F4E"/>
    <w:rsid w:val="004D0C99"/>
    <w:rsid w:val="004D5D34"/>
    <w:rsid w:val="004D73C4"/>
    <w:rsid w:val="004E4EF3"/>
    <w:rsid w:val="004F468F"/>
    <w:rsid w:val="00512C8F"/>
    <w:rsid w:val="00521539"/>
    <w:rsid w:val="005312E4"/>
    <w:rsid w:val="00542C95"/>
    <w:rsid w:val="005549F0"/>
    <w:rsid w:val="00555FCA"/>
    <w:rsid w:val="00570BB0"/>
    <w:rsid w:val="00572EC0"/>
    <w:rsid w:val="00574C79"/>
    <w:rsid w:val="00576272"/>
    <w:rsid w:val="00584FB5"/>
    <w:rsid w:val="00585195"/>
    <w:rsid w:val="0059619A"/>
    <w:rsid w:val="00596DBB"/>
    <w:rsid w:val="005B3D41"/>
    <w:rsid w:val="005B51E2"/>
    <w:rsid w:val="005B7EB2"/>
    <w:rsid w:val="005C5D48"/>
    <w:rsid w:val="005D5E1D"/>
    <w:rsid w:val="005E5356"/>
    <w:rsid w:val="005F04FD"/>
    <w:rsid w:val="005F1CF3"/>
    <w:rsid w:val="005F7053"/>
    <w:rsid w:val="0061126C"/>
    <w:rsid w:val="00616BCB"/>
    <w:rsid w:val="00634A4D"/>
    <w:rsid w:val="006418E5"/>
    <w:rsid w:val="00642C66"/>
    <w:rsid w:val="006445E4"/>
    <w:rsid w:val="00646635"/>
    <w:rsid w:val="0065230C"/>
    <w:rsid w:val="0066668F"/>
    <w:rsid w:val="00674DE6"/>
    <w:rsid w:val="00675D6A"/>
    <w:rsid w:val="006819B2"/>
    <w:rsid w:val="006845A1"/>
    <w:rsid w:val="00684998"/>
    <w:rsid w:val="00685867"/>
    <w:rsid w:val="00687B30"/>
    <w:rsid w:val="00694A51"/>
    <w:rsid w:val="006B5CF3"/>
    <w:rsid w:val="006C0288"/>
    <w:rsid w:val="006C5B03"/>
    <w:rsid w:val="006E1CED"/>
    <w:rsid w:val="006E5808"/>
    <w:rsid w:val="006F1829"/>
    <w:rsid w:val="006F6FF1"/>
    <w:rsid w:val="007022B5"/>
    <w:rsid w:val="0070652D"/>
    <w:rsid w:val="0072001E"/>
    <w:rsid w:val="00720D76"/>
    <w:rsid w:val="0072225A"/>
    <w:rsid w:val="00726B4B"/>
    <w:rsid w:val="007341BC"/>
    <w:rsid w:val="00763A82"/>
    <w:rsid w:val="0078396A"/>
    <w:rsid w:val="00784925"/>
    <w:rsid w:val="00786A00"/>
    <w:rsid w:val="007A6E37"/>
    <w:rsid w:val="007B48F2"/>
    <w:rsid w:val="007C0119"/>
    <w:rsid w:val="007C3A12"/>
    <w:rsid w:val="007D301F"/>
    <w:rsid w:val="007D31B8"/>
    <w:rsid w:val="007F55C9"/>
    <w:rsid w:val="00814A98"/>
    <w:rsid w:val="00831D40"/>
    <w:rsid w:val="008353DC"/>
    <w:rsid w:val="00836EF7"/>
    <w:rsid w:val="00842EC0"/>
    <w:rsid w:val="00843C6E"/>
    <w:rsid w:val="00846ECC"/>
    <w:rsid w:val="008510CA"/>
    <w:rsid w:val="0085454F"/>
    <w:rsid w:val="00855BD3"/>
    <w:rsid w:val="00875E3D"/>
    <w:rsid w:val="00894B11"/>
    <w:rsid w:val="00895943"/>
    <w:rsid w:val="00897405"/>
    <w:rsid w:val="00897513"/>
    <w:rsid w:val="00897BFF"/>
    <w:rsid w:val="008A5A70"/>
    <w:rsid w:val="008B6712"/>
    <w:rsid w:val="008C0AC9"/>
    <w:rsid w:val="008C1EB1"/>
    <w:rsid w:val="008D0C50"/>
    <w:rsid w:val="008F37F5"/>
    <w:rsid w:val="008F39FB"/>
    <w:rsid w:val="00901D2D"/>
    <w:rsid w:val="00904AD6"/>
    <w:rsid w:val="009100DB"/>
    <w:rsid w:val="00911428"/>
    <w:rsid w:val="00913160"/>
    <w:rsid w:val="0091704E"/>
    <w:rsid w:val="00925997"/>
    <w:rsid w:val="00931002"/>
    <w:rsid w:val="00937946"/>
    <w:rsid w:val="00942229"/>
    <w:rsid w:val="00951108"/>
    <w:rsid w:val="0096453E"/>
    <w:rsid w:val="00975520"/>
    <w:rsid w:val="00983200"/>
    <w:rsid w:val="0098432B"/>
    <w:rsid w:val="00984BED"/>
    <w:rsid w:val="009860C7"/>
    <w:rsid w:val="009963A2"/>
    <w:rsid w:val="009A1FF0"/>
    <w:rsid w:val="009A6FBB"/>
    <w:rsid w:val="009B55CA"/>
    <w:rsid w:val="009B7538"/>
    <w:rsid w:val="009C0DBE"/>
    <w:rsid w:val="009D597D"/>
    <w:rsid w:val="009E0CCB"/>
    <w:rsid w:val="009E632E"/>
    <w:rsid w:val="009F0B5B"/>
    <w:rsid w:val="009F5F2C"/>
    <w:rsid w:val="009F6D9E"/>
    <w:rsid w:val="009F7215"/>
    <w:rsid w:val="00A012BC"/>
    <w:rsid w:val="00A04149"/>
    <w:rsid w:val="00A12BE9"/>
    <w:rsid w:val="00A14587"/>
    <w:rsid w:val="00A1795D"/>
    <w:rsid w:val="00A17E1E"/>
    <w:rsid w:val="00A212D7"/>
    <w:rsid w:val="00A31B83"/>
    <w:rsid w:val="00A375E6"/>
    <w:rsid w:val="00A37688"/>
    <w:rsid w:val="00A4676E"/>
    <w:rsid w:val="00A538F4"/>
    <w:rsid w:val="00A57890"/>
    <w:rsid w:val="00A62CC7"/>
    <w:rsid w:val="00A70248"/>
    <w:rsid w:val="00A80EFF"/>
    <w:rsid w:val="00A90A0D"/>
    <w:rsid w:val="00A942C4"/>
    <w:rsid w:val="00A967C5"/>
    <w:rsid w:val="00A97DB5"/>
    <w:rsid w:val="00AB16A9"/>
    <w:rsid w:val="00AB3288"/>
    <w:rsid w:val="00AB5035"/>
    <w:rsid w:val="00AC0973"/>
    <w:rsid w:val="00AC0B8F"/>
    <w:rsid w:val="00AC4AE8"/>
    <w:rsid w:val="00AC71AC"/>
    <w:rsid w:val="00AC7240"/>
    <w:rsid w:val="00AD09A4"/>
    <w:rsid w:val="00AD2069"/>
    <w:rsid w:val="00AD4AAE"/>
    <w:rsid w:val="00AD5792"/>
    <w:rsid w:val="00AE1EE4"/>
    <w:rsid w:val="00AE755C"/>
    <w:rsid w:val="00AF4A10"/>
    <w:rsid w:val="00AF7099"/>
    <w:rsid w:val="00B05F82"/>
    <w:rsid w:val="00B2579A"/>
    <w:rsid w:val="00B450D2"/>
    <w:rsid w:val="00B57F40"/>
    <w:rsid w:val="00B655A4"/>
    <w:rsid w:val="00B714DE"/>
    <w:rsid w:val="00B8471F"/>
    <w:rsid w:val="00B949EE"/>
    <w:rsid w:val="00BA3B54"/>
    <w:rsid w:val="00BB3DDA"/>
    <w:rsid w:val="00BB6624"/>
    <w:rsid w:val="00BE3BBE"/>
    <w:rsid w:val="00BF48B9"/>
    <w:rsid w:val="00C07DF9"/>
    <w:rsid w:val="00C10A2B"/>
    <w:rsid w:val="00C3048E"/>
    <w:rsid w:val="00C347FB"/>
    <w:rsid w:val="00C36927"/>
    <w:rsid w:val="00C37E62"/>
    <w:rsid w:val="00C41D47"/>
    <w:rsid w:val="00C518FC"/>
    <w:rsid w:val="00C70AC9"/>
    <w:rsid w:val="00C74270"/>
    <w:rsid w:val="00C81B26"/>
    <w:rsid w:val="00C842A1"/>
    <w:rsid w:val="00C923CD"/>
    <w:rsid w:val="00C96726"/>
    <w:rsid w:val="00CA1175"/>
    <w:rsid w:val="00CA2C05"/>
    <w:rsid w:val="00CA39E0"/>
    <w:rsid w:val="00CA7DF0"/>
    <w:rsid w:val="00CB644B"/>
    <w:rsid w:val="00CC605D"/>
    <w:rsid w:val="00CD522F"/>
    <w:rsid w:val="00CF73D3"/>
    <w:rsid w:val="00CF7401"/>
    <w:rsid w:val="00D031A6"/>
    <w:rsid w:val="00D07DA4"/>
    <w:rsid w:val="00D104CF"/>
    <w:rsid w:val="00D127F1"/>
    <w:rsid w:val="00D1284C"/>
    <w:rsid w:val="00D20156"/>
    <w:rsid w:val="00D20383"/>
    <w:rsid w:val="00D20BF7"/>
    <w:rsid w:val="00D6243F"/>
    <w:rsid w:val="00D757F6"/>
    <w:rsid w:val="00DA5BE8"/>
    <w:rsid w:val="00DC77AC"/>
    <w:rsid w:val="00DD0836"/>
    <w:rsid w:val="00DD401C"/>
    <w:rsid w:val="00DD5714"/>
    <w:rsid w:val="00DD76BC"/>
    <w:rsid w:val="00DE7395"/>
    <w:rsid w:val="00DF325D"/>
    <w:rsid w:val="00DF49E9"/>
    <w:rsid w:val="00E01D8C"/>
    <w:rsid w:val="00E03ADA"/>
    <w:rsid w:val="00E15B08"/>
    <w:rsid w:val="00E15C9D"/>
    <w:rsid w:val="00E44333"/>
    <w:rsid w:val="00E5513E"/>
    <w:rsid w:val="00E753BF"/>
    <w:rsid w:val="00E86460"/>
    <w:rsid w:val="00EA194F"/>
    <w:rsid w:val="00EA2A8B"/>
    <w:rsid w:val="00EA2E46"/>
    <w:rsid w:val="00EB2115"/>
    <w:rsid w:val="00EB6064"/>
    <w:rsid w:val="00EB7EE6"/>
    <w:rsid w:val="00EE3D76"/>
    <w:rsid w:val="00EE57C2"/>
    <w:rsid w:val="00EE6222"/>
    <w:rsid w:val="00EF5946"/>
    <w:rsid w:val="00F00AB7"/>
    <w:rsid w:val="00F02D65"/>
    <w:rsid w:val="00F0638A"/>
    <w:rsid w:val="00F12B29"/>
    <w:rsid w:val="00F20F68"/>
    <w:rsid w:val="00F469AB"/>
    <w:rsid w:val="00F73C31"/>
    <w:rsid w:val="00F8688D"/>
    <w:rsid w:val="00F92834"/>
    <w:rsid w:val="00FA3913"/>
    <w:rsid w:val="00FA3E2C"/>
    <w:rsid w:val="00FA650F"/>
    <w:rsid w:val="00FA6904"/>
    <w:rsid w:val="00FB4164"/>
    <w:rsid w:val="00FC2313"/>
    <w:rsid w:val="00FD224D"/>
    <w:rsid w:val="00FF457B"/>
    <w:rsid w:val="00FF5D3B"/>
    <w:rsid w:val="00FF7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3D28"/>
  <w15:chartTrackingRefBased/>
  <w15:docId w15:val="{8A54CF6A-0BB7-4A93-AEBA-DD8F1F96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539A"/>
  </w:style>
  <w:style w:type="paragraph" w:styleId="Nagwek1">
    <w:name w:val="heading 1"/>
    <w:basedOn w:val="Normalny"/>
    <w:next w:val="Normalny"/>
    <w:link w:val="Nagwek1Znak"/>
    <w:uiPriority w:val="9"/>
    <w:qFormat/>
    <w:rsid w:val="00DC7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C7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C77A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C77A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C77A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C77A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C77A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C77A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C77A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77A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C77A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C77A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C77A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C77A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C77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C77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C77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C77AC"/>
    <w:rPr>
      <w:rFonts w:eastAsiaTheme="majorEastAsia" w:cstheme="majorBidi"/>
      <w:color w:val="272727" w:themeColor="text1" w:themeTint="D8"/>
    </w:rPr>
  </w:style>
  <w:style w:type="paragraph" w:styleId="Tytu">
    <w:name w:val="Title"/>
    <w:basedOn w:val="Normalny"/>
    <w:next w:val="Normalny"/>
    <w:link w:val="TytuZnak"/>
    <w:uiPriority w:val="10"/>
    <w:qFormat/>
    <w:rsid w:val="00DC7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77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77A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C77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C77AC"/>
    <w:pPr>
      <w:spacing w:before="160"/>
      <w:jc w:val="center"/>
    </w:pPr>
    <w:rPr>
      <w:i/>
      <w:iCs/>
      <w:color w:val="404040" w:themeColor="text1" w:themeTint="BF"/>
    </w:rPr>
  </w:style>
  <w:style w:type="character" w:customStyle="1" w:styleId="CytatZnak">
    <w:name w:val="Cytat Znak"/>
    <w:basedOn w:val="Domylnaczcionkaakapitu"/>
    <w:link w:val="Cytat"/>
    <w:uiPriority w:val="29"/>
    <w:rsid w:val="00DC77AC"/>
    <w:rPr>
      <w:i/>
      <w:iCs/>
      <w:color w:val="404040" w:themeColor="text1" w:themeTint="BF"/>
    </w:rPr>
  </w:style>
  <w:style w:type="paragraph" w:styleId="Akapitzlist">
    <w:name w:val="List Paragraph"/>
    <w:basedOn w:val="Normalny"/>
    <w:uiPriority w:val="34"/>
    <w:qFormat/>
    <w:rsid w:val="00DC77AC"/>
    <w:pPr>
      <w:ind w:left="720"/>
      <w:contextualSpacing/>
    </w:pPr>
  </w:style>
  <w:style w:type="character" w:styleId="Wyrnienieintensywne">
    <w:name w:val="Intense Emphasis"/>
    <w:basedOn w:val="Domylnaczcionkaakapitu"/>
    <w:uiPriority w:val="21"/>
    <w:qFormat/>
    <w:rsid w:val="00DC77AC"/>
    <w:rPr>
      <w:i/>
      <w:iCs/>
      <w:color w:val="0F4761" w:themeColor="accent1" w:themeShade="BF"/>
    </w:rPr>
  </w:style>
  <w:style w:type="paragraph" w:styleId="Cytatintensywny">
    <w:name w:val="Intense Quote"/>
    <w:basedOn w:val="Normalny"/>
    <w:next w:val="Normalny"/>
    <w:link w:val="CytatintensywnyZnak"/>
    <w:uiPriority w:val="30"/>
    <w:qFormat/>
    <w:rsid w:val="00DC7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C77AC"/>
    <w:rPr>
      <w:i/>
      <w:iCs/>
      <w:color w:val="0F4761" w:themeColor="accent1" w:themeShade="BF"/>
    </w:rPr>
  </w:style>
  <w:style w:type="character" w:styleId="Odwoanieintensywne">
    <w:name w:val="Intense Reference"/>
    <w:basedOn w:val="Domylnaczcionkaakapitu"/>
    <w:uiPriority w:val="32"/>
    <w:qFormat/>
    <w:rsid w:val="00DC77AC"/>
    <w:rPr>
      <w:b/>
      <w:bCs/>
      <w:smallCaps/>
      <w:color w:val="0F4761" w:themeColor="accent1" w:themeShade="BF"/>
      <w:spacing w:val="5"/>
    </w:rPr>
  </w:style>
  <w:style w:type="character" w:styleId="Hipercze">
    <w:name w:val="Hyperlink"/>
    <w:basedOn w:val="Domylnaczcionkaakapitu"/>
    <w:uiPriority w:val="99"/>
    <w:unhideWhenUsed/>
    <w:rsid w:val="00DC77AC"/>
    <w:rPr>
      <w:color w:val="0000FF"/>
      <w:u w:val="single"/>
    </w:rPr>
  </w:style>
  <w:style w:type="paragraph" w:styleId="Tekstprzypisudolnego">
    <w:name w:val="footnote text"/>
    <w:basedOn w:val="Normalny"/>
    <w:link w:val="TekstprzypisudolnegoZnak"/>
    <w:uiPriority w:val="99"/>
    <w:unhideWhenUsed/>
    <w:rsid w:val="00DC77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C77AC"/>
    <w:rPr>
      <w:sz w:val="20"/>
      <w:szCs w:val="20"/>
    </w:rPr>
  </w:style>
  <w:style w:type="character" w:styleId="Odwoanieprzypisudolnego">
    <w:name w:val="footnote reference"/>
    <w:basedOn w:val="Domylnaczcionkaakapitu"/>
    <w:uiPriority w:val="99"/>
    <w:semiHidden/>
    <w:unhideWhenUsed/>
    <w:rsid w:val="00DC77AC"/>
    <w:rPr>
      <w:vertAlign w:val="superscript"/>
    </w:rPr>
  </w:style>
  <w:style w:type="character" w:customStyle="1" w:styleId="A0">
    <w:name w:val="A0"/>
    <w:uiPriority w:val="99"/>
    <w:rsid w:val="00DC77AC"/>
    <w:rPr>
      <w:color w:val="000000"/>
      <w:sz w:val="18"/>
      <w:szCs w:val="18"/>
    </w:rPr>
  </w:style>
  <w:style w:type="paragraph" w:customStyle="1" w:styleId="Default">
    <w:name w:val="Default"/>
    <w:rsid w:val="005F7053"/>
    <w:pPr>
      <w:autoSpaceDE w:val="0"/>
      <w:autoSpaceDN w:val="0"/>
      <w:adjustRightInd w:val="0"/>
      <w:spacing w:after="0" w:line="240" w:lineRule="auto"/>
    </w:pPr>
    <w:rPr>
      <w:rFonts w:ascii="Times New Roman" w:hAnsi="Times New Roman" w:cs="Times New Roman"/>
      <w:color w:val="000000"/>
      <w:kern w:val="0"/>
    </w:rPr>
  </w:style>
  <w:style w:type="table" w:styleId="Tabela-Siatka">
    <w:name w:val="Table Grid"/>
    <w:basedOn w:val="Standardowy"/>
    <w:uiPriority w:val="39"/>
    <w:rsid w:val="00395D9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95D9D"/>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Nierozpoznanawzmianka">
    <w:name w:val="Unresolved Mention"/>
    <w:basedOn w:val="Domylnaczcionkaakapitu"/>
    <w:uiPriority w:val="99"/>
    <w:semiHidden/>
    <w:unhideWhenUsed/>
    <w:rsid w:val="00395D9D"/>
    <w:rPr>
      <w:color w:val="605E5C"/>
      <w:shd w:val="clear" w:color="auto" w:fill="E1DFDD"/>
    </w:rPr>
  </w:style>
  <w:style w:type="character" w:styleId="Pogrubienie">
    <w:name w:val="Strong"/>
    <w:basedOn w:val="Domylnaczcionkaakapitu"/>
    <w:uiPriority w:val="22"/>
    <w:qFormat/>
    <w:rsid w:val="00897513"/>
    <w:rPr>
      <w:b/>
      <w:bCs/>
    </w:rPr>
  </w:style>
  <w:style w:type="paragraph" w:styleId="Poprawka">
    <w:name w:val="Revision"/>
    <w:hidden/>
    <w:uiPriority w:val="99"/>
    <w:semiHidden/>
    <w:rsid w:val="00FF71A3"/>
    <w:pPr>
      <w:spacing w:after="0" w:line="240" w:lineRule="auto"/>
    </w:pPr>
  </w:style>
  <w:style w:type="paragraph" w:styleId="Tekstprzypisukocowego">
    <w:name w:val="endnote text"/>
    <w:basedOn w:val="Normalny"/>
    <w:link w:val="TekstprzypisukocowegoZnak"/>
    <w:uiPriority w:val="99"/>
    <w:semiHidden/>
    <w:unhideWhenUsed/>
    <w:rsid w:val="00441B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1B83"/>
    <w:rPr>
      <w:sz w:val="20"/>
      <w:szCs w:val="20"/>
    </w:rPr>
  </w:style>
  <w:style w:type="character" w:styleId="Odwoanieprzypisukocowego">
    <w:name w:val="endnote reference"/>
    <w:basedOn w:val="Domylnaczcionkaakapitu"/>
    <w:uiPriority w:val="99"/>
    <w:semiHidden/>
    <w:unhideWhenUsed/>
    <w:rsid w:val="00441B83"/>
    <w:rPr>
      <w:vertAlign w:val="superscript"/>
    </w:rPr>
  </w:style>
  <w:style w:type="paragraph" w:styleId="Nagwek">
    <w:name w:val="header"/>
    <w:basedOn w:val="Normalny"/>
    <w:link w:val="NagwekZnak"/>
    <w:uiPriority w:val="99"/>
    <w:unhideWhenUsed/>
    <w:rsid w:val="000836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366E"/>
  </w:style>
  <w:style w:type="paragraph" w:styleId="Stopka">
    <w:name w:val="footer"/>
    <w:basedOn w:val="Normalny"/>
    <w:link w:val="StopkaZnak"/>
    <w:uiPriority w:val="99"/>
    <w:unhideWhenUsed/>
    <w:rsid w:val="000836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366E"/>
  </w:style>
  <w:style w:type="character" w:styleId="UyteHipercze">
    <w:name w:val="FollowedHyperlink"/>
    <w:basedOn w:val="Domylnaczcionkaakapitu"/>
    <w:uiPriority w:val="99"/>
    <w:semiHidden/>
    <w:unhideWhenUsed/>
    <w:rsid w:val="00E15C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7998">
      <w:bodyDiv w:val="1"/>
      <w:marLeft w:val="0"/>
      <w:marRight w:val="0"/>
      <w:marTop w:val="0"/>
      <w:marBottom w:val="0"/>
      <w:divBdr>
        <w:top w:val="none" w:sz="0" w:space="0" w:color="auto"/>
        <w:left w:val="none" w:sz="0" w:space="0" w:color="auto"/>
        <w:bottom w:val="none" w:sz="0" w:space="0" w:color="auto"/>
        <w:right w:val="none" w:sz="0" w:space="0" w:color="auto"/>
      </w:divBdr>
    </w:div>
    <w:div w:id="257755834">
      <w:bodyDiv w:val="1"/>
      <w:marLeft w:val="0"/>
      <w:marRight w:val="0"/>
      <w:marTop w:val="0"/>
      <w:marBottom w:val="0"/>
      <w:divBdr>
        <w:top w:val="none" w:sz="0" w:space="0" w:color="auto"/>
        <w:left w:val="none" w:sz="0" w:space="0" w:color="auto"/>
        <w:bottom w:val="none" w:sz="0" w:space="0" w:color="auto"/>
        <w:right w:val="none" w:sz="0" w:space="0" w:color="auto"/>
      </w:divBdr>
    </w:div>
    <w:div w:id="285048616">
      <w:bodyDiv w:val="1"/>
      <w:marLeft w:val="0"/>
      <w:marRight w:val="0"/>
      <w:marTop w:val="0"/>
      <w:marBottom w:val="0"/>
      <w:divBdr>
        <w:top w:val="none" w:sz="0" w:space="0" w:color="auto"/>
        <w:left w:val="none" w:sz="0" w:space="0" w:color="auto"/>
        <w:bottom w:val="none" w:sz="0" w:space="0" w:color="auto"/>
        <w:right w:val="none" w:sz="0" w:space="0" w:color="auto"/>
      </w:divBdr>
    </w:div>
    <w:div w:id="340007897">
      <w:bodyDiv w:val="1"/>
      <w:marLeft w:val="0"/>
      <w:marRight w:val="0"/>
      <w:marTop w:val="0"/>
      <w:marBottom w:val="0"/>
      <w:divBdr>
        <w:top w:val="none" w:sz="0" w:space="0" w:color="auto"/>
        <w:left w:val="none" w:sz="0" w:space="0" w:color="auto"/>
        <w:bottom w:val="none" w:sz="0" w:space="0" w:color="auto"/>
        <w:right w:val="none" w:sz="0" w:space="0" w:color="auto"/>
      </w:divBdr>
    </w:div>
    <w:div w:id="449327898">
      <w:bodyDiv w:val="1"/>
      <w:marLeft w:val="0"/>
      <w:marRight w:val="0"/>
      <w:marTop w:val="0"/>
      <w:marBottom w:val="0"/>
      <w:divBdr>
        <w:top w:val="none" w:sz="0" w:space="0" w:color="auto"/>
        <w:left w:val="none" w:sz="0" w:space="0" w:color="auto"/>
        <w:bottom w:val="none" w:sz="0" w:space="0" w:color="auto"/>
        <w:right w:val="none" w:sz="0" w:space="0" w:color="auto"/>
      </w:divBdr>
    </w:div>
    <w:div w:id="611863684">
      <w:bodyDiv w:val="1"/>
      <w:marLeft w:val="0"/>
      <w:marRight w:val="0"/>
      <w:marTop w:val="0"/>
      <w:marBottom w:val="0"/>
      <w:divBdr>
        <w:top w:val="none" w:sz="0" w:space="0" w:color="auto"/>
        <w:left w:val="none" w:sz="0" w:space="0" w:color="auto"/>
        <w:bottom w:val="none" w:sz="0" w:space="0" w:color="auto"/>
        <w:right w:val="none" w:sz="0" w:space="0" w:color="auto"/>
      </w:divBdr>
    </w:div>
    <w:div w:id="619801908">
      <w:bodyDiv w:val="1"/>
      <w:marLeft w:val="0"/>
      <w:marRight w:val="0"/>
      <w:marTop w:val="0"/>
      <w:marBottom w:val="0"/>
      <w:divBdr>
        <w:top w:val="none" w:sz="0" w:space="0" w:color="auto"/>
        <w:left w:val="none" w:sz="0" w:space="0" w:color="auto"/>
        <w:bottom w:val="none" w:sz="0" w:space="0" w:color="auto"/>
        <w:right w:val="none" w:sz="0" w:space="0" w:color="auto"/>
      </w:divBdr>
    </w:div>
    <w:div w:id="654454065">
      <w:bodyDiv w:val="1"/>
      <w:marLeft w:val="0"/>
      <w:marRight w:val="0"/>
      <w:marTop w:val="0"/>
      <w:marBottom w:val="0"/>
      <w:divBdr>
        <w:top w:val="none" w:sz="0" w:space="0" w:color="auto"/>
        <w:left w:val="none" w:sz="0" w:space="0" w:color="auto"/>
        <w:bottom w:val="none" w:sz="0" w:space="0" w:color="auto"/>
        <w:right w:val="none" w:sz="0" w:space="0" w:color="auto"/>
      </w:divBdr>
    </w:div>
    <w:div w:id="665860436">
      <w:bodyDiv w:val="1"/>
      <w:marLeft w:val="0"/>
      <w:marRight w:val="0"/>
      <w:marTop w:val="0"/>
      <w:marBottom w:val="0"/>
      <w:divBdr>
        <w:top w:val="none" w:sz="0" w:space="0" w:color="auto"/>
        <w:left w:val="none" w:sz="0" w:space="0" w:color="auto"/>
        <w:bottom w:val="none" w:sz="0" w:space="0" w:color="auto"/>
        <w:right w:val="none" w:sz="0" w:space="0" w:color="auto"/>
      </w:divBdr>
    </w:div>
    <w:div w:id="669021150">
      <w:bodyDiv w:val="1"/>
      <w:marLeft w:val="0"/>
      <w:marRight w:val="0"/>
      <w:marTop w:val="0"/>
      <w:marBottom w:val="0"/>
      <w:divBdr>
        <w:top w:val="none" w:sz="0" w:space="0" w:color="auto"/>
        <w:left w:val="none" w:sz="0" w:space="0" w:color="auto"/>
        <w:bottom w:val="none" w:sz="0" w:space="0" w:color="auto"/>
        <w:right w:val="none" w:sz="0" w:space="0" w:color="auto"/>
      </w:divBdr>
    </w:div>
    <w:div w:id="697585857">
      <w:bodyDiv w:val="1"/>
      <w:marLeft w:val="0"/>
      <w:marRight w:val="0"/>
      <w:marTop w:val="0"/>
      <w:marBottom w:val="0"/>
      <w:divBdr>
        <w:top w:val="none" w:sz="0" w:space="0" w:color="auto"/>
        <w:left w:val="none" w:sz="0" w:space="0" w:color="auto"/>
        <w:bottom w:val="none" w:sz="0" w:space="0" w:color="auto"/>
        <w:right w:val="none" w:sz="0" w:space="0" w:color="auto"/>
      </w:divBdr>
    </w:div>
    <w:div w:id="699934726">
      <w:bodyDiv w:val="1"/>
      <w:marLeft w:val="0"/>
      <w:marRight w:val="0"/>
      <w:marTop w:val="0"/>
      <w:marBottom w:val="0"/>
      <w:divBdr>
        <w:top w:val="none" w:sz="0" w:space="0" w:color="auto"/>
        <w:left w:val="none" w:sz="0" w:space="0" w:color="auto"/>
        <w:bottom w:val="none" w:sz="0" w:space="0" w:color="auto"/>
        <w:right w:val="none" w:sz="0" w:space="0" w:color="auto"/>
      </w:divBdr>
    </w:div>
    <w:div w:id="847408880">
      <w:bodyDiv w:val="1"/>
      <w:marLeft w:val="0"/>
      <w:marRight w:val="0"/>
      <w:marTop w:val="0"/>
      <w:marBottom w:val="0"/>
      <w:divBdr>
        <w:top w:val="none" w:sz="0" w:space="0" w:color="auto"/>
        <w:left w:val="none" w:sz="0" w:space="0" w:color="auto"/>
        <w:bottom w:val="none" w:sz="0" w:space="0" w:color="auto"/>
        <w:right w:val="none" w:sz="0" w:space="0" w:color="auto"/>
      </w:divBdr>
    </w:div>
    <w:div w:id="872768532">
      <w:bodyDiv w:val="1"/>
      <w:marLeft w:val="0"/>
      <w:marRight w:val="0"/>
      <w:marTop w:val="0"/>
      <w:marBottom w:val="0"/>
      <w:divBdr>
        <w:top w:val="none" w:sz="0" w:space="0" w:color="auto"/>
        <w:left w:val="none" w:sz="0" w:space="0" w:color="auto"/>
        <w:bottom w:val="none" w:sz="0" w:space="0" w:color="auto"/>
        <w:right w:val="none" w:sz="0" w:space="0" w:color="auto"/>
      </w:divBdr>
    </w:div>
    <w:div w:id="879127743">
      <w:bodyDiv w:val="1"/>
      <w:marLeft w:val="0"/>
      <w:marRight w:val="0"/>
      <w:marTop w:val="0"/>
      <w:marBottom w:val="0"/>
      <w:divBdr>
        <w:top w:val="none" w:sz="0" w:space="0" w:color="auto"/>
        <w:left w:val="none" w:sz="0" w:space="0" w:color="auto"/>
        <w:bottom w:val="none" w:sz="0" w:space="0" w:color="auto"/>
        <w:right w:val="none" w:sz="0" w:space="0" w:color="auto"/>
      </w:divBdr>
    </w:div>
    <w:div w:id="886065265">
      <w:bodyDiv w:val="1"/>
      <w:marLeft w:val="0"/>
      <w:marRight w:val="0"/>
      <w:marTop w:val="0"/>
      <w:marBottom w:val="0"/>
      <w:divBdr>
        <w:top w:val="none" w:sz="0" w:space="0" w:color="auto"/>
        <w:left w:val="none" w:sz="0" w:space="0" w:color="auto"/>
        <w:bottom w:val="none" w:sz="0" w:space="0" w:color="auto"/>
        <w:right w:val="none" w:sz="0" w:space="0" w:color="auto"/>
      </w:divBdr>
    </w:div>
    <w:div w:id="1000161650">
      <w:bodyDiv w:val="1"/>
      <w:marLeft w:val="0"/>
      <w:marRight w:val="0"/>
      <w:marTop w:val="0"/>
      <w:marBottom w:val="0"/>
      <w:divBdr>
        <w:top w:val="none" w:sz="0" w:space="0" w:color="auto"/>
        <w:left w:val="none" w:sz="0" w:space="0" w:color="auto"/>
        <w:bottom w:val="none" w:sz="0" w:space="0" w:color="auto"/>
        <w:right w:val="none" w:sz="0" w:space="0" w:color="auto"/>
      </w:divBdr>
    </w:div>
    <w:div w:id="1037969620">
      <w:bodyDiv w:val="1"/>
      <w:marLeft w:val="0"/>
      <w:marRight w:val="0"/>
      <w:marTop w:val="0"/>
      <w:marBottom w:val="0"/>
      <w:divBdr>
        <w:top w:val="none" w:sz="0" w:space="0" w:color="auto"/>
        <w:left w:val="none" w:sz="0" w:space="0" w:color="auto"/>
        <w:bottom w:val="none" w:sz="0" w:space="0" w:color="auto"/>
        <w:right w:val="none" w:sz="0" w:space="0" w:color="auto"/>
      </w:divBdr>
    </w:div>
    <w:div w:id="1584685376">
      <w:bodyDiv w:val="1"/>
      <w:marLeft w:val="0"/>
      <w:marRight w:val="0"/>
      <w:marTop w:val="0"/>
      <w:marBottom w:val="0"/>
      <w:divBdr>
        <w:top w:val="none" w:sz="0" w:space="0" w:color="auto"/>
        <w:left w:val="none" w:sz="0" w:space="0" w:color="auto"/>
        <w:bottom w:val="none" w:sz="0" w:space="0" w:color="auto"/>
        <w:right w:val="none" w:sz="0" w:space="0" w:color="auto"/>
      </w:divBdr>
    </w:div>
    <w:div w:id="1680694431">
      <w:bodyDiv w:val="1"/>
      <w:marLeft w:val="0"/>
      <w:marRight w:val="0"/>
      <w:marTop w:val="0"/>
      <w:marBottom w:val="0"/>
      <w:divBdr>
        <w:top w:val="none" w:sz="0" w:space="0" w:color="auto"/>
        <w:left w:val="none" w:sz="0" w:space="0" w:color="auto"/>
        <w:bottom w:val="none" w:sz="0" w:space="0" w:color="auto"/>
        <w:right w:val="none" w:sz="0" w:space="0" w:color="auto"/>
      </w:divBdr>
    </w:div>
    <w:div w:id="1874613904">
      <w:bodyDiv w:val="1"/>
      <w:marLeft w:val="0"/>
      <w:marRight w:val="0"/>
      <w:marTop w:val="0"/>
      <w:marBottom w:val="0"/>
      <w:divBdr>
        <w:top w:val="none" w:sz="0" w:space="0" w:color="auto"/>
        <w:left w:val="none" w:sz="0" w:space="0" w:color="auto"/>
        <w:bottom w:val="none" w:sz="0" w:space="0" w:color="auto"/>
        <w:right w:val="none" w:sz="0" w:space="0" w:color="auto"/>
      </w:divBdr>
    </w:div>
    <w:div w:id="1911184918">
      <w:bodyDiv w:val="1"/>
      <w:marLeft w:val="0"/>
      <w:marRight w:val="0"/>
      <w:marTop w:val="0"/>
      <w:marBottom w:val="0"/>
      <w:divBdr>
        <w:top w:val="none" w:sz="0" w:space="0" w:color="auto"/>
        <w:left w:val="none" w:sz="0" w:space="0" w:color="auto"/>
        <w:bottom w:val="none" w:sz="0" w:space="0" w:color="auto"/>
        <w:right w:val="none" w:sz="0" w:space="0" w:color="auto"/>
      </w:divBdr>
    </w:div>
    <w:div w:id="1911696007">
      <w:bodyDiv w:val="1"/>
      <w:marLeft w:val="0"/>
      <w:marRight w:val="0"/>
      <w:marTop w:val="0"/>
      <w:marBottom w:val="0"/>
      <w:divBdr>
        <w:top w:val="none" w:sz="0" w:space="0" w:color="auto"/>
        <w:left w:val="none" w:sz="0" w:space="0" w:color="auto"/>
        <w:bottom w:val="none" w:sz="0" w:space="0" w:color="auto"/>
        <w:right w:val="none" w:sz="0" w:space="0" w:color="auto"/>
      </w:divBdr>
    </w:div>
    <w:div w:id="20827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mp.wydawnictwo-siz.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mp.wydawnictwo-siz.p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mp.wydawnictwo-siz.pl" TargetMode="External"/><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BB97-F0F5-409D-8CCC-5F36B0F3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21</Pages>
  <Words>6826</Words>
  <Characters>40956</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Filipowicz</dc:creator>
  <cp:keywords/>
  <dc:description/>
  <cp:lastModifiedBy>Katarzyna Ciach</cp:lastModifiedBy>
  <cp:revision>284</cp:revision>
  <cp:lastPrinted>2024-12-28T09:56:00Z</cp:lastPrinted>
  <dcterms:created xsi:type="dcterms:W3CDTF">2024-12-20T21:56:00Z</dcterms:created>
  <dcterms:modified xsi:type="dcterms:W3CDTF">2025-03-12T14:58:00Z</dcterms:modified>
</cp:coreProperties>
</file>